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26"/>
        <w:tblW w:w="10031" w:type="dxa"/>
        <w:tblLook w:val="01E0"/>
      </w:tblPr>
      <w:tblGrid>
        <w:gridCol w:w="4395"/>
        <w:gridCol w:w="1276"/>
        <w:gridCol w:w="4360"/>
      </w:tblGrid>
      <w:tr w:rsidR="00A8092D" w:rsidTr="00A8092D">
        <w:trPr>
          <w:trHeight w:val="1418"/>
        </w:trPr>
        <w:tc>
          <w:tcPr>
            <w:tcW w:w="4395" w:type="dxa"/>
            <w:vAlign w:val="center"/>
            <w:hideMark/>
          </w:tcPr>
          <w:p w:rsidR="00A8092D" w:rsidRDefault="00A8092D">
            <w:pPr>
              <w:spacing w:after="0"/>
              <w:ind w:right="-108"/>
              <w:jc w:val="center"/>
              <w:rPr>
                <w:rFonts w:ascii="Times New Roman" w:eastAsia="Times New Roman" w:hAnsi="Times New Roman" w:cs="Times New Roman"/>
                <w:b/>
                <w:sz w:val="18"/>
                <w:szCs w:val="18"/>
                <w:lang w:eastAsia="en-US"/>
              </w:rPr>
            </w:pPr>
            <w:r>
              <w:rPr>
                <w:rFonts w:ascii="Times New Roman" w:hAnsi="Times New Roman" w:cs="Times New Roman"/>
                <w:b/>
                <w:sz w:val="18"/>
                <w:szCs w:val="18"/>
                <w:lang w:eastAsia="en-US"/>
              </w:rPr>
              <w:t>БАШ</w:t>
            </w:r>
            <w:r>
              <w:rPr>
                <w:rFonts w:ascii="Times New Roman" w:hAnsi="Lucida Sans Unicode" w:cs="Times New Roman"/>
                <w:b/>
                <w:sz w:val="18"/>
                <w:szCs w:val="18"/>
                <w:lang w:val="be-BY" w:eastAsia="en-US"/>
              </w:rPr>
              <w:t>Ҡ</w:t>
            </w:r>
            <w:r>
              <w:rPr>
                <w:rFonts w:ascii="Times New Roman" w:hAnsi="Times New Roman" w:cs="Times New Roman"/>
                <w:b/>
                <w:sz w:val="18"/>
                <w:szCs w:val="18"/>
                <w:lang w:eastAsia="en-US"/>
              </w:rPr>
              <w:t>ОРТОСТАН РЕСПУБЛИКА</w:t>
            </w:r>
            <w:r>
              <w:rPr>
                <w:rFonts w:ascii="Times New Roman" w:eastAsia="Batang" w:hAnsi="Times New Roman" w:cs="Times New Roman"/>
                <w:b/>
                <w:sz w:val="18"/>
                <w:szCs w:val="18"/>
                <w:lang w:val="be-BY" w:eastAsia="en-US"/>
              </w:rPr>
              <w:t>Һ</w:t>
            </w:r>
            <w:r>
              <w:rPr>
                <w:rFonts w:ascii="Times New Roman" w:hAnsi="Times New Roman" w:cs="Times New Roman"/>
                <w:b/>
                <w:sz w:val="18"/>
                <w:szCs w:val="18"/>
                <w:lang w:eastAsia="en-US"/>
              </w:rPr>
              <w:t>Ы</w:t>
            </w:r>
          </w:p>
          <w:p w:rsidR="00A8092D" w:rsidRDefault="00A8092D">
            <w:pPr>
              <w:spacing w:after="0"/>
              <w:jc w:val="center"/>
              <w:rPr>
                <w:rFonts w:ascii="Times New Roman" w:hAnsi="Times New Roman" w:cs="Times New Roman"/>
                <w:b/>
                <w:spacing w:val="22"/>
                <w:sz w:val="18"/>
                <w:szCs w:val="18"/>
                <w:lang w:val="be-BY" w:eastAsia="en-US"/>
              </w:rPr>
            </w:pPr>
            <w:r>
              <w:rPr>
                <w:rFonts w:ascii="Times New Roman" w:hAnsi="Times New Roman" w:cs="Times New Roman"/>
                <w:b/>
                <w:spacing w:val="22"/>
                <w:sz w:val="18"/>
                <w:szCs w:val="18"/>
                <w:lang w:val="be-BY" w:eastAsia="en-US"/>
              </w:rPr>
              <w:t>ХӘЙБУЛЛА РАЙОНЫ</w:t>
            </w:r>
          </w:p>
          <w:p w:rsidR="00A8092D" w:rsidRDefault="00A8092D">
            <w:pPr>
              <w:spacing w:after="0"/>
              <w:jc w:val="center"/>
              <w:rPr>
                <w:rFonts w:ascii="Times New Roman" w:hAnsi="Times New Roman" w:cs="Times New Roman"/>
                <w:b/>
                <w:spacing w:val="22"/>
                <w:sz w:val="18"/>
                <w:szCs w:val="18"/>
                <w:lang w:val="be-BY" w:eastAsia="en-US"/>
              </w:rPr>
            </w:pPr>
            <w:r>
              <w:rPr>
                <w:rFonts w:ascii="Times New Roman" w:hAnsi="Times New Roman" w:cs="Times New Roman"/>
                <w:b/>
                <w:spacing w:val="22"/>
                <w:sz w:val="18"/>
                <w:szCs w:val="18"/>
                <w:lang w:val="be-BY" w:eastAsia="en-US"/>
              </w:rPr>
              <w:t>МУНИЦИПАЛЬ РАЙОНЫНЫҢ</w:t>
            </w:r>
          </w:p>
          <w:p w:rsidR="00A8092D" w:rsidRDefault="00A8092D">
            <w:pPr>
              <w:spacing w:after="0"/>
              <w:jc w:val="center"/>
              <w:rPr>
                <w:rFonts w:ascii="Times New Roman" w:hAnsi="Times New Roman" w:cs="Times New Roman"/>
                <w:b/>
                <w:spacing w:val="22"/>
                <w:sz w:val="18"/>
                <w:szCs w:val="18"/>
                <w:lang w:val="be-BY" w:eastAsia="en-US"/>
              </w:rPr>
            </w:pPr>
            <w:r>
              <w:rPr>
                <w:rFonts w:ascii="Times New Roman" w:hAnsi="Times New Roman" w:cs="Times New Roman"/>
                <w:b/>
                <w:spacing w:val="22"/>
                <w:sz w:val="18"/>
                <w:szCs w:val="18"/>
                <w:lang w:val="be-BY" w:eastAsia="en-US"/>
              </w:rPr>
              <w:t>ҺАМАР АУЫЛ СОВЕТЫ</w:t>
            </w:r>
          </w:p>
          <w:p w:rsidR="00A8092D" w:rsidRDefault="00A8092D">
            <w:pPr>
              <w:spacing w:after="0"/>
              <w:jc w:val="center"/>
              <w:rPr>
                <w:rFonts w:ascii="Times New Roman" w:hAnsi="Times New Roman" w:cs="Times New Roman"/>
                <w:b/>
                <w:spacing w:val="22"/>
                <w:sz w:val="18"/>
                <w:szCs w:val="18"/>
                <w:lang w:val="be-BY" w:eastAsia="en-US"/>
              </w:rPr>
            </w:pPr>
            <w:r>
              <w:rPr>
                <w:rFonts w:ascii="Times New Roman" w:hAnsi="Times New Roman" w:cs="Times New Roman"/>
                <w:b/>
                <w:sz w:val="18"/>
                <w:szCs w:val="18"/>
                <w:lang w:val="be-BY" w:eastAsia="en-US"/>
              </w:rPr>
              <w:t xml:space="preserve">АУЫЛ  </w:t>
            </w:r>
            <w:r>
              <w:rPr>
                <w:rFonts w:ascii="Times New Roman" w:hAnsi="Times New Roman" w:cs="Times New Roman"/>
                <w:b/>
                <w:spacing w:val="22"/>
                <w:sz w:val="18"/>
                <w:szCs w:val="18"/>
                <w:lang w:val="be-BY" w:eastAsia="en-US"/>
              </w:rPr>
              <w:t>БИЛӘМӘҺЕ</w:t>
            </w:r>
          </w:p>
          <w:p w:rsidR="00A8092D" w:rsidRDefault="00A8092D">
            <w:pPr>
              <w:spacing w:after="0"/>
              <w:jc w:val="center"/>
              <w:rPr>
                <w:rFonts w:ascii="Times New Roman" w:hAnsi="Times New Roman" w:cs="Times New Roman"/>
                <w:b/>
                <w:sz w:val="18"/>
                <w:szCs w:val="18"/>
                <w:lang w:val="be-BY" w:eastAsia="en-US"/>
              </w:rPr>
            </w:pPr>
            <w:r>
              <w:pict>
                <v:line id="_x0000_s1027" style="position:absolute;left:0;text-align:left;z-index:251658240;visibility:visible" from="10pt,19.5pt" to="49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strokeweight="4.5pt">
                  <v:stroke linestyle="thickThin"/>
                </v:line>
              </w:pict>
            </w:r>
            <w:r>
              <w:rPr>
                <w:rFonts w:ascii="Times New Roman" w:hAnsi="Times New Roman" w:cs="Times New Roman"/>
                <w:b/>
                <w:sz w:val="18"/>
                <w:szCs w:val="18"/>
                <w:lang w:val="be-BY" w:eastAsia="en-US"/>
              </w:rPr>
              <w:t xml:space="preserve">  ХАКИМИӘТЕ</w:t>
            </w:r>
          </w:p>
        </w:tc>
        <w:tc>
          <w:tcPr>
            <w:tcW w:w="1276" w:type="dxa"/>
            <w:vAlign w:val="center"/>
            <w:hideMark/>
          </w:tcPr>
          <w:p w:rsidR="00A8092D" w:rsidRDefault="00A8092D">
            <w:pPr>
              <w:ind w:left="33" w:right="-108"/>
              <w:jc w:val="center"/>
              <w:rPr>
                <w:rFonts w:ascii="Times New Roman" w:hAnsi="Times New Roman" w:cs="Times New Roman"/>
                <w:sz w:val="18"/>
                <w:szCs w:val="18"/>
                <w:lang w:eastAsia="en-US"/>
              </w:rPr>
            </w:pPr>
            <w:r>
              <w:rPr>
                <w:rFonts w:ascii="Times New Roman" w:hAnsi="Times New Roman" w:cs="Times New Roman"/>
                <w:noProof/>
                <w:sz w:val="18"/>
                <w:szCs w:val="18"/>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A8092D" w:rsidRDefault="00A8092D">
            <w:pPr>
              <w:spacing w:after="0"/>
              <w:jc w:val="center"/>
              <w:rPr>
                <w:rFonts w:ascii="Times New Roman" w:eastAsia="Times New Roman" w:hAnsi="Times New Roman" w:cs="Times New Roman"/>
                <w:b/>
                <w:spacing w:val="22"/>
                <w:sz w:val="18"/>
                <w:szCs w:val="18"/>
                <w:lang w:val="be-BY" w:eastAsia="en-US"/>
              </w:rPr>
            </w:pPr>
            <w:r>
              <w:rPr>
                <w:rFonts w:ascii="Times New Roman" w:hAnsi="Times New Roman" w:cs="Times New Roman"/>
                <w:b/>
                <w:spacing w:val="22"/>
                <w:sz w:val="18"/>
                <w:szCs w:val="18"/>
                <w:lang w:val="be-BY" w:eastAsia="en-US"/>
              </w:rPr>
              <w:t>АДМИНИСТРАЦИЯ</w:t>
            </w:r>
          </w:p>
          <w:p w:rsidR="00A8092D" w:rsidRDefault="00A8092D">
            <w:pPr>
              <w:spacing w:after="0"/>
              <w:jc w:val="center"/>
              <w:rPr>
                <w:rFonts w:ascii="Times New Roman" w:hAnsi="Times New Roman" w:cs="Times New Roman"/>
                <w:sz w:val="18"/>
                <w:szCs w:val="18"/>
                <w:lang w:eastAsia="en-US"/>
              </w:rPr>
            </w:pPr>
            <w:r>
              <w:rPr>
                <w:rFonts w:ascii="Times New Roman" w:hAnsi="Times New Roman" w:cs="Times New Roman"/>
                <w:b/>
                <w:spacing w:val="22"/>
                <w:sz w:val="18"/>
                <w:szCs w:val="18"/>
                <w:lang w:val="be-BY" w:eastAsia="en-US"/>
              </w:rPr>
              <w:t xml:space="preserve"> СЕЛЬСКОГО ПОСЕЛЕНИЯ САМАРСКИЙ СЕЛЬСОВЕТ МУНИЦИПАЛЬНОГО РАЙОНА ХАЙБУЛЛИНСКИЙ РАЙОН</w:t>
            </w:r>
            <w:r>
              <w:rPr>
                <w:rFonts w:ascii="Times New Roman" w:hAnsi="Times New Roman" w:cs="Times New Roman"/>
                <w:sz w:val="18"/>
                <w:szCs w:val="18"/>
                <w:lang w:val="be-BY" w:eastAsia="en-US"/>
              </w:rPr>
              <w:t xml:space="preserve"> </w:t>
            </w:r>
            <w:r>
              <w:rPr>
                <w:rFonts w:ascii="Times New Roman" w:hAnsi="Times New Roman" w:cs="Times New Roman"/>
                <w:b/>
                <w:sz w:val="18"/>
                <w:szCs w:val="18"/>
                <w:lang w:eastAsia="en-US"/>
              </w:rPr>
              <w:t>РЕСПУБЛИКИ БАШКОРТОСТАН</w:t>
            </w:r>
          </w:p>
        </w:tc>
      </w:tr>
    </w:tbl>
    <w:p w:rsidR="00A8092D" w:rsidRDefault="00A8092D" w:rsidP="00A8092D">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8092D" w:rsidRDefault="00A8092D" w:rsidP="00A8092D">
      <w:pPr>
        <w:pStyle w:val="ConsPlusNonformat"/>
        <w:jc w:val="center"/>
        <w:rPr>
          <w:rFonts w:ascii="Times New Roman" w:hAnsi="Times New Roman" w:cs="Times New Roman"/>
          <w:b/>
          <w:sz w:val="28"/>
          <w:szCs w:val="28"/>
        </w:rPr>
      </w:pPr>
    </w:p>
    <w:p w:rsidR="00A8092D" w:rsidRDefault="00A8092D" w:rsidP="00A8092D">
      <w:pPr>
        <w:shd w:val="clear" w:color="auto" w:fill="FFFFFF"/>
        <w:spacing w:before="134"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 10                                                                           от  21 апреля  2017 года</w:t>
      </w:r>
    </w:p>
    <w:p w:rsidR="00A8092D" w:rsidRDefault="00A8092D" w:rsidP="00A8092D">
      <w:pPr>
        <w:spacing w:after="0" w:line="240" w:lineRule="auto"/>
        <w:rPr>
          <w:rFonts w:ascii="Times New Roman" w:hAnsi="Times New Roman" w:cs="Times New Roman"/>
          <w:sz w:val="24"/>
          <w:szCs w:val="24"/>
          <w:lang w:val="be-BY"/>
        </w:rPr>
      </w:pPr>
    </w:p>
    <w:p w:rsidR="00A8092D" w:rsidRDefault="00A8092D" w:rsidP="00A8092D">
      <w:pPr>
        <w:spacing w:after="0" w:line="240" w:lineRule="auto"/>
        <w:jc w:val="center"/>
        <w:rPr>
          <w:rFonts w:ascii="Times New Roman" w:hAnsi="Times New Roman"/>
          <w:b/>
          <w:sz w:val="28"/>
          <w:szCs w:val="28"/>
        </w:rPr>
      </w:pPr>
      <w:r>
        <w:rPr>
          <w:rFonts w:ascii="Times New Roman" w:hAnsi="Times New Roman"/>
          <w:b/>
          <w:sz w:val="28"/>
          <w:szCs w:val="28"/>
        </w:rPr>
        <w:t>Программа комплексного развития транспортной инфраструктуры сельского поселения Самарский сельсовет муниципального района Хайбуллинский район Республики Башкортостан</w:t>
      </w:r>
    </w:p>
    <w:p w:rsidR="00A8092D" w:rsidRDefault="00A8092D" w:rsidP="00A8092D">
      <w:pPr>
        <w:spacing w:after="0" w:line="240" w:lineRule="auto"/>
        <w:jc w:val="center"/>
        <w:rPr>
          <w:rFonts w:ascii="Times New Roman" w:hAnsi="Times New Roman"/>
          <w:b/>
          <w:sz w:val="28"/>
          <w:szCs w:val="28"/>
        </w:rPr>
      </w:pPr>
      <w:r>
        <w:rPr>
          <w:rFonts w:ascii="Times New Roman" w:hAnsi="Times New Roman"/>
          <w:b/>
          <w:sz w:val="28"/>
          <w:szCs w:val="28"/>
        </w:rPr>
        <w:t>на период 2017 -2025 годы</w:t>
      </w:r>
    </w:p>
    <w:p w:rsidR="00A8092D" w:rsidRDefault="00A8092D" w:rsidP="00A8092D">
      <w:pPr>
        <w:spacing w:after="0"/>
        <w:jc w:val="center"/>
        <w:rPr>
          <w:rFonts w:ascii="Times New Roman" w:hAnsi="Times New Roman"/>
          <w:highlight w:val="yellow"/>
        </w:rPr>
      </w:pPr>
    </w:p>
    <w:p w:rsidR="00A8092D" w:rsidRDefault="00A8092D" w:rsidP="00A8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21.12.1994 года № 69 - ФЗ «О пожарной безопасности», Федеральным законом от 6.10.2003 года № 131-ФЗ «Об общих принципах организации местного самоуправления в РФ» Администрация сельского поселения Самарский сельсовет муниципального района Хайбуллинский район Республики Башкортостан постановляет:</w:t>
      </w:r>
    </w:p>
    <w:p w:rsidR="00A8092D" w:rsidRDefault="00A8092D" w:rsidP="00A8092D">
      <w:pPr>
        <w:spacing w:after="0" w:line="240" w:lineRule="auto"/>
        <w:rPr>
          <w:rFonts w:ascii="Times New Roman" w:hAnsi="Times New Roman"/>
          <w:sz w:val="28"/>
          <w:szCs w:val="28"/>
        </w:rPr>
      </w:pPr>
      <w:r>
        <w:rPr>
          <w:rFonts w:ascii="Times New Roman" w:hAnsi="Times New Roman" w:cs="Times New Roman"/>
          <w:sz w:val="28"/>
          <w:szCs w:val="28"/>
        </w:rPr>
        <w:t xml:space="preserve">1. Утвердить муниципальную программу </w:t>
      </w:r>
      <w:r>
        <w:rPr>
          <w:rFonts w:ascii="Times New Roman" w:hAnsi="Times New Roman"/>
          <w:b/>
          <w:sz w:val="28"/>
          <w:szCs w:val="28"/>
        </w:rPr>
        <w:t>«</w:t>
      </w:r>
      <w:r>
        <w:rPr>
          <w:rFonts w:ascii="Times New Roman" w:hAnsi="Times New Roman"/>
          <w:sz w:val="28"/>
          <w:szCs w:val="28"/>
        </w:rPr>
        <w:t>Комплексного развития транспортной инфраструктуры сельского поселения Самарский сельсовет муниципального района Хайбуллинский район Республики Башкортостан на период 2017 -2025 годы»</w:t>
      </w:r>
      <w:r>
        <w:rPr>
          <w:rFonts w:ascii="Times New Roman" w:hAnsi="Times New Roman" w:cs="Times New Roman"/>
          <w:sz w:val="28"/>
          <w:szCs w:val="28"/>
        </w:rPr>
        <w:t xml:space="preserve">  (Приложение № 1).</w:t>
      </w:r>
    </w:p>
    <w:p w:rsidR="00A8092D" w:rsidRDefault="00A8092D" w:rsidP="00A8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управляющую делами Администрации сельского поселения Самарский сельсовет муниципального района Хайбуллинский район Республики Башкортостан Носкову Д.Х.</w:t>
      </w:r>
    </w:p>
    <w:p w:rsidR="00A8092D" w:rsidRDefault="00A8092D" w:rsidP="00A8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Администрации сельского поселения Самарский  сельсовет муниципального района Хайбуллинский район Республики Башкортостан.</w:t>
      </w:r>
    </w:p>
    <w:p w:rsidR="00A8092D" w:rsidRDefault="00A8092D" w:rsidP="00A8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Самарский  сельсовет</w:t>
      </w: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Хайбуллинский район</w:t>
      </w: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В.М.Файзуллин                                 </w:t>
      </w: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p>
    <w:p w:rsidR="00A8092D" w:rsidRDefault="00A8092D" w:rsidP="00A8092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p>
    <w:p w:rsidR="00A8092D" w:rsidRDefault="00A8092D" w:rsidP="00A8092D">
      <w:pPr>
        <w:spacing w:after="0"/>
        <w:jc w:val="center"/>
        <w:rPr>
          <w:rFonts w:ascii="Times New Roman" w:hAnsi="Times New Roman"/>
          <w:highlight w:val="yellow"/>
        </w:rPr>
      </w:pPr>
    </w:p>
    <w:p w:rsidR="00A8092D" w:rsidRDefault="00A8092D" w:rsidP="00A8092D">
      <w:pPr>
        <w:spacing w:after="0"/>
        <w:jc w:val="center"/>
        <w:rPr>
          <w:rFonts w:ascii="Times New Roman" w:hAnsi="Times New Roman"/>
        </w:rPr>
      </w:pPr>
    </w:p>
    <w:p w:rsidR="00A8092D" w:rsidRDefault="00A8092D" w:rsidP="00A8092D">
      <w:pPr>
        <w:spacing w:after="0"/>
        <w:jc w:val="center"/>
        <w:rPr>
          <w:rFonts w:ascii="Times New Roman" w:hAnsi="Times New Roman"/>
        </w:rPr>
      </w:pPr>
    </w:p>
    <w:p w:rsidR="00A8092D" w:rsidRDefault="00A8092D" w:rsidP="00A8092D">
      <w:pPr>
        <w:spacing w:after="0"/>
        <w:jc w:val="center"/>
        <w:rPr>
          <w:rFonts w:ascii="Times New Roman" w:hAnsi="Times New Roman"/>
        </w:rPr>
      </w:pPr>
    </w:p>
    <w:p w:rsidR="00A8092D" w:rsidRDefault="00A8092D" w:rsidP="00A8092D">
      <w:pPr>
        <w:spacing w:after="0"/>
        <w:jc w:val="center"/>
        <w:rPr>
          <w:rFonts w:ascii="Times New Roman" w:hAnsi="Times New Roman"/>
        </w:rPr>
      </w:pPr>
    </w:p>
    <w:p w:rsidR="00A8092D" w:rsidRDefault="00A8092D" w:rsidP="00A8092D">
      <w:pPr>
        <w:pStyle w:val="18"/>
        <w:spacing w:line="100" w:lineRule="atLeast"/>
        <w:ind w:left="0"/>
        <w:jc w:val="both"/>
        <w:rPr>
          <w:rFonts w:ascii="Times New Roman" w:eastAsiaTheme="minorEastAsia" w:hAnsi="Times New Roman" w:cstheme="minorBidi"/>
          <w:kern w:val="0"/>
          <w:lang w:eastAsia="ru-RU"/>
        </w:rPr>
      </w:pPr>
    </w:p>
    <w:p w:rsidR="00A8092D" w:rsidRDefault="00A8092D" w:rsidP="00A8092D">
      <w:pPr>
        <w:pStyle w:val="18"/>
        <w:spacing w:line="100" w:lineRule="atLeast"/>
        <w:ind w:left="0"/>
        <w:jc w:val="both"/>
        <w:rPr>
          <w:rFonts w:ascii="Times New Roman" w:hAnsi="Times New Roman"/>
          <w:b/>
          <w:sz w:val="28"/>
          <w:szCs w:val="28"/>
        </w:rPr>
      </w:pPr>
    </w:p>
    <w:p w:rsidR="00A8092D" w:rsidRDefault="00A8092D" w:rsidP="00A8092D">
      <w:pPr>
        <w:spacing w:after="0" w:line="100" w:lineRule="atLeast"/>
        <w:ind w:left="5387"/>
        <w:rPr>
          <w:rFonts w:ascii="Times New Roman" w:hAnsi="Times New Roman"/>
          <w:sz w:val="24"/>
          <w:szCs w:val="24"/>
        </w:rPr>
      </w:pPr>
      <w:r>
        <w:rPr>
          <w:rFonts w:ascii="Times New Roman" w:hAnsi="Times New Roman"/>
          <w:sz w:val="24"/>
          <w:szCs w:val="24"/>
        </w:rPr>
        <w:t xml:space="preserve">Утверждена Постановлением администрации сельского поселения </w:t>
      </w:r>
      <w:r>
        <w:rPr>
          <w:rFonts w:ascii="Times New Roman" w:hAnsi="Times New Roman"/>
          <w:sz w:val="24"/>
          <w:szCs w:val="24"/>
        </w:rPr>
        <w:lastRenderedPageBreak/>
        <w:t xml:space="preserve">Самарский сельсовет муниципального района Хайбуллинский район Республики Башкортостан  </w:t>
      </w:r>
    </w:p>
    <w:p w:rsidR="00A8092D" w:rsidRDefault="00A8092D" w:rsidP="00A8092D">
      <w:pPr>
        <w:spacing w:after="0" w:line="100" w:lineRule="atLeast"/>
        <w:ind w:left="5387"/>
        <w:rPr>
          <w:rFonts w:ascii="Times New Roman" w:hAnsi="Times New Roman"/>
          <w:sz w:val="24"/>
          <w:szCs w:val="28"/>
        </w:rPr>
      </w:pPr>
      <w:r>
        <w:rPr>
          <w:rFonts w:ascii="Times New Roman" w:hAnsi="Times New Roman"/>
          <w:sz w:val="24"/>
          <w:szCs w:val="24"/>
        </w:rPr>
        <w:t>от  21 апреля 2017 года №  10</w:t>
      </w:r>
    </w:p>
    <w:p w:rsidR="00A8092D" w:rsidRDefault="00A8092D" w:rsidP="00A8092D">
      <w:pPr>
        <w:spacing w:after="0" w:line="100" w:lineRule="atLeast"/>
        <w:rPr>
          <w:rFonts w:ascii="Times New Roman" w:hAnsi="Times New Roman"/>
          <w:sz w:val="24"/>
          <w:szCs w:val="24"/>
        </w:rPr>
      </w:pPr>
      <w:r>
        <w:rPr>
          <w:rFonts w:ascii="Times New Roman" w:hAnsi="Times New Roman"/>
          <w:sz w:val="24"/>
          <w:szCs w:val="28"/>
        </w:rPr>
        <w:t xml:space="preserve">                                                                       </w:t>
      </w:r>
      <w:r>
        <w:rPr>
          <w:rFonts w:ascii="Times New Roman" w:hAnsi="Times New Roman"/>
          <w:sz w:val="24"/>
          <w:szCs w:val="24"/>
        </w:rPr>
        <w:t xml:space="preserve"> </w:t>
      </w:r>
    </w:p>
    <w:p w:rsidR="00A8092D" w:rsidRDefault="00A8092D" w:rsidP="00A8092D">
      <w:pPr>
        <w:spacing w:after="0" w:line="10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ПРОГРАММА</w:t>
      </w:r>
    </w:p>
    <w:p w:rsidR="00A8092D" w:rsidRDefault="00A8092D" w:rsidP="00A8092D">
      <w:pPr>
        <w:spacing w:after="0" w:line="100" w:lineRule="atLeast"/>
        <w:jc w:val="center"/>
        <w:rPr>
          <w:rFonts w:ascii="Times New Roman" w:hAnsi="Times New Roman"/>
          <w:sz w:val="24"/>
          <w:szCs w:val="24"/>
        </w:rPr>
      </w:pPr>
      <w:r>
        <w:rPr>
          <w:rFonts w:ascii="Times New Roman" w:hAnsi="Times New Roman"/>
          <w:sz w:val="24"/>
          <w:szCs w:val="24"/>
        </w:rPr>
        <w:t>комплексного  развития систем транспортной инфраструктуры на территории сельского поселения Самарский сельсовет муниципального района Хайбуллинский район Республики Башкортостан на 2017 – 2025 годы</w:t>
      </w:r>
    </w:p>
    <w:p w:rsidR="00A8092D" w:rsidRDefault="00A8092D" w:rsidP="00A8092D">
      <w:pPr>
        <w:spacing w:after="0" w:line="100" w:lineRule="atLeast"/>
        <w:jc w:val="both"/>
        <w:rPr>
          <w:rFonts w:ascii="Times New Roman" w:hAnsi="Times New Roman"/>
          <w:sz w:val="24"/>
          <w:szCs w:val="24"/>
        </w:rPr>
      </w:pPr>
    </w:p>
    <w:p w:rsidR="00A8092D" w:rsidRDefault="00A8092D" w:rsidP="00A8092D">
      <w:pPr>
        <w:numPr>
          <w:ilvl w:val="0"/>
          <w:numId w:val="2"/>
        </w:numPr>
        <w:suppressAutoHyphens/>
        <w:spacing w:after="0" w:line="100" w:lineRule="atLeast"/>
        <w:rPr>
          <w:rFonts w:ascii="Times New Roman" w:hAnsi="Times New Roman"/>
          <w:sz w:val="24"/>
          <w:szCs w:val="24"/>
        </w:rPr>
      </w:pPr>
      <w:r>
        <w:rPr>
          <w:rFonts w:ascii="Times New Roman" w:hAnsi="Times New Roman"/>
          <w:b/>
          <w:bCs/>
          <w:sz w:val="24"/>
          <w:szCs w:val="24"/>
        </w:rPr>
        <w:t>Паспорт программы</w:t>
      </w:r>
    </w:p>
    <w:p w:rsidR="00A8092D" w:rsidRDefault="00A8092D" w:rsidP="00A8092D">
      <w:pPr>
        <w:spacing w:after="0" w:line="100" w:lineRule="atLeast"/>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w:t>
      </w:r>
    </w:p>
    <w:tbl>
      <w:tblPr>
        <w:tblW w:w="9885" w:type="dxa"/>
        <w:tblLayout w:type="fixed"/>
        <w:tblLook w:val="04A0"/>
      </w:tblPr>
      <w:tblGrid>
        <w:gridCol w:w="1667"/>
        <w:gridCol w:w="8218"/>
      </w:tblGrid>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Calibri" w:hAnsi="Times New Roman"/>
                <w:kern w:val="2"/>
                <w:sz w:val="24"/>
                <w:szCs w:val="24"/>
                <w:lang w:eastAsia="ar-SA"/>
              </w:rPr>
            </w:pPr>
            <w:r>
              <w:rPr>
                <w:rFonts w:ascii="Times New Roman" w:eastAsia="Times New Roman" w:hAnsi="Times New Roman"/>
                <w:sz w:val="24"/>
                <w:szCs w:val="24"/>
              </w:rPr>
              <w:t>Наименование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line="100" w:lineRule="atLeast"/>
              <w:rPr>
                <w:rFonts w:ascii="Times New Roman" w:eastAsia="Times New Roman" w:hAnsi="Times New Roman"/>
                <w:kern w:val="2"/>
                <w:sz w:val="24"/>
                <w:szCs w:val="24"/>
                <w:lang w:eastAsia="ar-SA"/>
              </w:rPr>
            </w:pPr>
            <w:r>
              <w:rPr>
                <w:rFonts w:ascii="Times New Roman" w:hAnsi="Times New Roman"/>
                <w:sz w:val="24"/>
                <w:szCs w:val="24"/>
              </w:rPr>
              <w:t>Программа «комплексного развитие систем транспортной инфраструктуры на территории сельского поселения Новозирганский сельсовет муниципального района Хайбуллинский район Республики Башкортостан на 2017 – 2025 годы (далее – Программа)</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rPr>
                <w:rFonts w:ascii="Times New Roman" w:eastAsia="Times New Roman" w:hAnsi="Times New Roman"/>
                <w:kern w:val="2"/>
                <w:sz w:val="24"/>
                <w:szCs w:val="24"/>
                <w:lang w:eastAsia="ar-SA"/>
              </w:rPr>
            </w:pPr>
            <w:r>
              <w:rPr>
                <w:rFonts w:ascii="Times New Roman" w:eastAsia="Times New Roman" w:hAnsi="Times New Roman"/>
                <w:sz w:val="24"/>
                <w:szCs w:val="24"/>
              </w:rPr>
              <w:t>Основания для разработки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Pr>
                  <w:rStyle w:val="a4"/>
                </w:rPr>
                <w:t>№ 131-ФЗ</w:t>
              </w:r>
            </w:hyperlink>
            <w:r>
              <w:rPr>
                <w:rFonts w:ascii="Times New Roman" w:eastAsia="Times New Roman" w:hAnsi="Times New Roman"/>
                <w:sz w:val="24"/>
                <w:szCs w:val="24"/>
              </w:rPr>
              <w:t xml:space="preserve"> «Об общих принципах организации местного самоуправления в Российской Федерации», </w:t>
            </w:r>
            <w:r>
              <w:rPr>
                <w:rFonts w:ascii="Times New Roman" w:hAnsi="Times New Roman"/>
                <w:sz w:val="24"/>
                <w:szCs w:val="24"/>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 Устав сельского поселения Самарский сельсовет муниципального района Хайбуллинский район Республики Башкортостан, Генеральный план сельского поселения Самарский сельсовет муниципального района Хайбуллинский район Республики Башкортостан.</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Заказчик</w:t>
            </w:r>
          </w:p>
          <w:p w:rsidR="00A8092D" w:rsidRDefault="00A8092D">
            <w:pPr>
              <w:suppressAutoHyphens/>
              <w:spacing w:after="0" w:line="100" w:lineRule="atLeast"/>
              <w:jc w:val="both"/>
              <w:rPr>
                <w:rFonts w:ascii="Times New Roman" w:eastAsia="Calibri" w:hAnsi="Times New Roman"/>
                <w:kern w:val="2"/>
                <w:sz w:val="24"/>
                <w:szCs w:val="24"/>
                <w:lang w:eastAsia="ar-SA"/>
              </w:rPr>
            </w:pPr>
            <w:r>
              <w:rPr>
                <w:rFonts w:ascii="Times New Roman" w:eastAsia="Times New Roman" w:hAnsi="Times New Roman"/>
                <w:sz w:val="24"/>
                <w:szCs w:val="24"/>
              </w:rPr>
              <w:t>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hAnsi="Times New Roman"/>
                <w:sz w:val="24"/>
                <w:szCs w:val="24"/>
              </w:rPr>
              <w:t xml:space="preserve">Администрация сельского поселения Самарский сельсовет муниципального района Хайбуллинский район Республики Башкортостан адрес: </w:t>
            </w:r>
            <w:r>
              <w:rPr>
                <w:rFonts w:ascii="Times New Roman" w:hAnsi="Times New Roman"/>
                <w:sz w:val="24"/>
                <w:szCs w:val="24"/>
                <w:highlight w:val="yellow"/>
              </w:rPr>
              <w:t>4538</w:t>
            </w:r>
            <w:r>
              <w:rPr>
                <w:rFonts w:ascii="Times New Roman" w:hAnsi="Times New Roman"/>
                <w:sz w:val="24"/>
                <w:szCs w:val="24"/>
              </w:rPr>
              <w:t>20, Республика Башкортостан, Хайбуллинский район, с.Самарское, ул.Шагита Худайбердина, .1</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Calibri" w:hAnsi="Times New Roman"/>
                <w:kern w:val="2"/>
                <w:sz w:val="24"/>
                <w:szCs w:val="24"/>
                <w:lang w:eastAsia="ar-SA"/>
              </w:rPr>
            </w:pPr>
            <w:r>
              <w:rPr>
                <w:rFonts w:ascii="Times New Roman" w:eastAsia="Times New Roman" w:hAnsi="Times New Roman"/>
                <w:sz w:val="24"/>
                <w:szCs w:val="24"/>
              </w:rPr>
              <w:t>Исполнители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hAnsi="Times New Roman"/>
                <w:sz w:val="24"/>
                <w:szCs w:val="24"/>
              </w:rPr>
              <w:t>Отдел архитектуры, строительства и жизнеобеспечения Администрации муниципального района Хайбуллинский район Республики Башкортостан, адрес: 453800, Республика Башкортостан, Хайбуллинский район, с.Акъяр, пр.С.Юлаева, д.45</w:t>
            </w:r>
          </w:p>
        </w:tc>
      </w:tr>
      <w:tr w:rsidR="00A8092D" w:rsidTr="00A8092D">
        <w:trPr>
          <w:trHeight w:val="568"/>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Цель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Комплексное развитие транспортной инфраструктуры сельского поселения </w:t>
            </w:r>
            <w:r>
              <w:rPr>
                <w:rFonts w:ascii="Times New Roman" w:hAnsi="Times New Roman"/>
                <w:sz w:val="24"/>
                <w:szCs w:val="24"/>
              </w:rPr>
              <w:t>Самарский сельсовет муниципального района Хайбуллинский район Республики Башкортостан</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Задачи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-эффективность функционирования действующей транспортной инфраструктуры.</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Целевые показатели (индикаторы)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hd w:val="clear" w:color="auto" w:fill="FFFFFF"/>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 снижение удельного веса дорог, нуждающихся в капитальном ремонте (реконструкции);                                   </w:t>
            </w:r>
          </w:p>
          <w:p w:rsidR="00A8092D" w:rsidRDefault="00A8092D">
            <w:pPr>
              <w:shd w:val="clear" w:color="auto" w:fill="FFFFFF"/>
              <w:spacing w:after="0" w:line="100" w:lineRule="atLeast"/>
              <w:jc w:val="both"/>
              <w:rPr>
                <w:rFonts w:ascii="Times New Roman" w:eastAsia="Calibri" w:hAnsi="Times New Roman"/>
                <w:sz w:val="24"/>
                <w:szCs w:val="24"/>
              </w:rPr>
            </w:pPr>
            <w:r>
              <w:rPr>
                <w:rFonts w:ascii="Times New Roman" w:eastAsia="Times New Roman" w:hAnsi="Times New Roman"/>
                <w:sz w:val="24"/>
                <w:szCs w:val="24"/>
              </w:rPr>
              <w:t xml:space="preserve"> - увеличение протяженности дорог с твердым покрытием;</w:t>
            </w:r>
          </w:p>
          <w:p w:rsidR="00A8092D" w:rsidRDefault="00A8092D">
            <w:pPr>
              <w:shd w:val="clear" w:color="auto" w:fill="FFFFFF"/>
              <w:suppressAutoHyphens/>
              <w:spacing w:after="0" w:line="100" w:lineRule="atLeast"/>
              <w:jc w:val="both"/>
              <w:rPr>
                <w:rFonts w:ascii="Times New Roman" w:eastAsia="Times New Roman" w:hAnsi="Times New Roman"/>
                <w:kern w:val="2"/>
                <w:sz w:val="24"/>
                <w:szCs w:val="24"/>
                <w:lang w:eastAsia="ar-SA"/>
              </w:rPr>
            </w:pPr>
            <w:r>
              <w:rPr>
                <w:rFonts w:ascii="Times New Roman" w:hAnsi="Times New Roman"/>
                <w:sz w:val="24"/>
                <w:szCs w:val="24"/>
              </w:rPr>
              <w:t xml:space="preserve">- достижение расчетного уровня обеспеченности населения услугами транспортной инфраструктуры. </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lastRenderedPageBreak/>
              <w:t>Сроки и этапы реализации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Pr>
          <w:p w:rsidR="00A8092D" w:rsidRDefault="00A8092D">
            <w:pPr>
              <w:spacing w:after="0" w:line="100" w:lineRule="atLeast"/>
              <w:jc w:val="both"/>
              <w:rPr>
                <w:rFonts w:ascii="Times New Roman" w:eastAsia="Times New Roman" w:hAnsi="Times New Roman"/>
                <w:kern w:val="2"/>
                <w:sz w:val="24"/>
                <w:szCs w:val="24"/>
                <w:lang w:eastAsia="ar-SA"/>
              </w:rPr>
            </w:pPr>
          </w:p>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2017 – 2025  годы</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Укрупненное описание запланированных мероприятий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pacing w:after="0" w:line="100" w:lineRule="atLeast"/>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   разработка проектно-сметной документации;                                           -   реконструкция существующих дорог;                                                 </w:t>
            </w:r>
          </w:p>
          <w:p w:rsidR="00A8092D" w:rsidRDefault="00A8092D">
            <w:pPr>
              <w:suppressAutoHyphens/>
              <w:spacing w:after="0" w:line="100" w:lineRule="atLeast"/>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   ремонт и капитальный ремонт дорог.                                                                           </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Объемы и источники финансирования программы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Источники финансирования:</w:t>
            </w:r>
          </w:p>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Средства местного бюджета на 2017-2025 годы уточняются при формировании бюджета на очередной финансовый год.</w:t>
            </w:r>
          </w:p>
        </w:tc>
      </w:tr>
      <w:tr w:rsidR="00A8092D" w:rsidTr="00A8092D">
        <w:trPr>
          <w:trHeight w:val="776"/>
        </w:trPr>
        <w:tc>
          <w:tcPr>
            <w:tcW w:w="1668"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line="100" w:lineRule="atLeast"/>
              <w:rPr>
                <w:rFonts w:ascii="Times New Roman" w:eastAsia="Times New Roman" w:hAnsi="Times New Roman"/>
                <w:kern w:val="2"/>
                <w:sz w:val="24"/>
                <w:szCs w:val="24"/>
                <w:lang w:eastAsia="ar-SA"/>
              </w:rPr>
            </w:pPr>
            <w:r>
              <w:rPr>
                <w:rFonts w:ascii="Times New Roman" w:hAnsi="Times New Roman"/>
                <w:sz w:val="24"/>
                <w:szCs w:val="24"/>
              </w:rPr>
              <w:t>Ожидаемые результаты  реализации Программы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A8092D" w:rsidRDefault="00A8092D">
            <w:pPr>
              <w:suppressAutoHyphens/>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sz w:val="24"/>
                <w:szCs w:val="24"/>
              </w:rPr>
              <w:t>-  обеспечение надежности и безопасности системы транспортной инфраструктуры.</w:t>
            </w:r>
          </w:p>
        </w:tc>
      </w:tr>
    </w:tbl>
    <w:p w:rsidR="00A8092D" w:rsidRDefault="00A8092D" w:rsidP="00A8092D">
      <w:pPr>
        <w:shd w:val="clear" w:color="auto" w:fill="FFFFFF"/>
        <w:tabs>
          <w:tab w:val="left" w:pos="284"/>
        </w:tabs>
        <w:spacing w:after="0" w:line="100" w:lineRule="atLeast"/>
        <w:rPr>
          <w:rFonts w:ascii="Times New Roman" w:eastAsia="Calibri" w:hAnsi="Times New Roman"/>
          <w:b/>
          <w:bCs/>
          <w:kern w:val="2"/>
          <w:sz w:val="24"/>
          <w:szCs w:val="24"/>
          <w:lang w:eastAsia="ar-SA"/>
        </w:rPr>
      </w:pPr>
    </w:p>
    <w:p w:rsidR="00A8092D" w:rsidRDefault="00A8092D" w:rsidP="00A8092D">
      <w:pPr>
        <w:numPr>
          <w:ilvl w:val="0"/>
          <w:numId w:val="2"/>
        </w:numPr>
        <w:shd w:val="clear" w:color="auto" w:fill="FFFFFF"/>
        <w:tabs>
          <w:tab w:val="left" w:pos="284"/>
        </w:tabs>
        <w:suppressAutoHyphens/>
        <w:spacing w:after="0" w:line="100" w:lineRule="atLeast"/>
        <w:ind w:left="0" w:firstLine="0"/>
        <w:jc w:val="center"/>
        <w:rPr>
          <w:rFonts w:ascii="Times New Roman" w:hAnsi="Times New Roman"/>
          <w:b/>
          <w:bCs/>
          <w:sz w:val="24"/>
          <w:szCs w:val="24"/>
        </w:rPr>
      </w:pPr>
      <w:r>
        <w:rPr>
          <w:rFonts w:ascii="Times New Roman" w:hAnsi="Times New Roman"/>
          <w:b/>
          <w:bCs/>
          <w:sz w:val="24"/>
          <w:szCs w:val="24"/>
        </w:rPr>
        <w:t xml:space="preserve">Характеристика существующего состояния транспортной инфраструктуры сельского поселения </w:t>
      </w:r>
      <w:r>
        <w:rPr>
          <w:rFonts w:ascii="Times New Roman" w:hAnsi="Times New Roman"/>
          <w:b/>
          <w:sz w:val="24"/>
          <w:szCs w:val="24"/>
        </w:rPr>
        <w:t>Самарский сельсовет муниципального района Хайбуллинский район Республики Башкортостан</w:t>
      </w:r>
      <w:r>
        <w:rPr>
          <w:rFonts w:ascii="Times New Roman" w:hAnsi="Times New Roman"/>
          <w:b/>
          <w:bCs/>
          <w:sz w:val="24"/>
          <w:szCs w:val="24"/>
        </w:rPr>
        <w:t>.</w:t>
      </w:r>
    </w:p>
    <w:p w:rsidR="00A8092D" w:rsidRDefault="00A8092D" w:rsidP="00A8092D">
      <w:pPr>
        <w:shd w:val="clear" w:color="auto" w:fill="FFFFFF"/>
        <w:tabs>
          <w:tab w:val="left" w:pos="284"/>
        </w:tabs>
        <w:spacing w:after="0" w:line="100" w:lineRule="atLeast"/>
        <w:rPr>
          <w:rFonts w:ascii="Times New Roman" w:hAnsi="Times New Roman"/>
          <w:b/>
          <w:bCs/>
          <w:sz w:val="24"/>
          <w:szCs w:val="24"/>
        </w:rPr>
      </w:pPr>
    </w:p>
    <w:p w:rsidR="00A8092D" w:rsidRDefault="00A8092D" w:rsidP="00A8092D">
      <w:pPr>
        <w:shd w:val="clear" w:color="auto" w:fill="FFFFFF"/>
        <w:spacing w:after="0" w:line="100" w:lineRule="atLeast"/>
        <w:ind w:firstLine="426"/>
        <w:jc w:val="both"/>
        <w:rPr>
          <w:rFonts w:ascii="Times New Roman" w:hAnsi="Times New Roman"/>
          <w:b/>
          <w:bCs/>
          <w:sz w:val="24"/>
          <w:szCs w:val="24"/>
        </w:rPr>
      </w:pPr>
      <w:r>
        <w:rPr>
          <w:rFonts w:ascii="Times New Roman" w:hAnsi="Times New Roman"/>
          <w:b/>
          <w:bCs/>
          <w:sz w:val="24"/>
          <w:szCs w:val="24"/>
        </w:rPr>
        <w:t>2.1.  Социально — экономическое состояние сельского поселения Самарский сельсовет муниципального района Хайбуллинский район Республики Башкортостан.</w:t>
      </w:r>
    </w:p>
    <w:p w:rsidR="00A8092D" w:rsidRDefault="00A8092D" w:rsidP="00A8092D">
      <w:pPr>
        <w:shd w:val="clear" w:color="auto" w:fill="FFFFFF"/>
        <w:spacing w:after="0" w:line="100" w:lineRule="atLeast"/>
        <w:jc w:val="both"/>
        <w:rPr>
          <w:rFonts w:ascii="Times New Roman" w:hAnsi="Times New Roman"/>
        </w:rPr>
      </w:pPr>
    </w:p>
    <w:p w:rsidR="00A8092D" w:rsidRDefault="00A8092D" w:rsidP="00A8092D">
      <w:pPr>
        <w:shd w:val="clear" w:color="auto" w:fill="FFFFFF"/>
        <w:spacing w:after="0"/>
        <w:ind w:firstLine="426"/>
        <w:jc w:val="both"/>
        <w:rPr>
          <w:rFonts w:ascii="Times New Roman" w:hAnsi="Times New Roman"/>
          <w:sz w:val="24"/>
          <w:szCs w:val="24"/>
        </w:rPr>
      </w:pPr>
      <w:r>
        <w:rPr>
          <w:rFonts w:ascii="Times New Roman" w:hAnsi="Times New Roman"/>
          <w:sz w:val="24"/>
          <w:szCs w:val="24"/>
        </w:rPr>
        <w:t>Сельское поселение находится в  центральной части  Хайбуллинского района. На севере ограничивается сельским поселением Уфимский сельсовет, на востоке  сельским поселением Маканский сельсовет, с юга сельским поселением Бурибаевским сельсовет, с запада Зилаирским районом Республики Башкортостан, на юго-западе сельскими поселениями Ивановский сельсовет и Татыр-Узякский сельсовет.   </w:t>
      </w:r>
    </w:p>
    <w:p w:rsidR="00A8092D" w:rsidRDefault="00A8092D" w:rsidP="00A8092D">
      <w:pPr>
        <w:shd w:val="clear" w:color="auto" w:fill="FFFFFF"/>
        <w:spacing w:after="0"/>
        <w:ind w:firstLine="426"/>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posOffset>48260</wp:posOffset>
            </wp:positionH>
            <wp:positionV relativeFrom="paragraph">
              <wp:posOffset>111760</wp:posOffset>
            </wp:positionV>
            <wp:extent cx="6049010" cy="3723640"/>
            <wp:effectExtent l="19050" t="0" r="8890" b="0"/>
            <wp:wrapNone/>
            <wp:docPr id="2" name="Рисунок 1" descr="Описание: карта Хайбуллинского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Хайбуллинского района1"/>
                    <pic:cNvPicPr>
                      <a:picLocks noChangeAspect="1" noChangeArrowheads="1"/>
                    </pic:cNvPicPr>
                  </pic:nvPicPr>
                  <pic:blipFill>
                    <a:blip r:embed="rId7"/>
                    <a:srcRect/>
                    <a:stretch>
                      <a:fillRect/>
                    </a:stretch>
                  </pic:blipFill>
                  <pic:spPr bwMode="auto">
                    <a:xfrm>
                      <a:off x="0" y="0"/>
                      <a:ext cx="6049010" cy="3723640"/>
                    </a:xfrm>
                    <a:prstGeom prst="rect">
                      <a:avLst/>
                    </a:prstGeom>
                    <a:noFill/>
                  </pic:spPr>
                </pic:pic>
              </a:graphicData>
            </a:graphic>
          </wp:anchor>
        </w:drawing>
      </w: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ind w:firstLine="426"/>
        <w:rPr>
          <w:rFonts w:ascii="Times New Roman" w:hAnsi="Times New Roman"/>
          <w:sz w:val="24"/>
          <w:szCs w:val="24"/>
        </w:rPr>
      </w:pPr>
    </w:p>
    <w:p w:rsidR="00A8092D" w:rsidRDefault="00A8092D" w:rsidP="00A8092D">
      <w:pPr>
        <w:shd w:val="clear" w:color="auto" w:fill="FFFFFF"/>
        <w:spacing w:after="0"/>
        <w:rPr>
          <w:rFonts w:ascii="Times New Roman" w:hAnsi="Times New Roman"/>
          <w:sz w:val="24"/>
          <w:szCs w:val="24"/>
        </w:rPr>
      </w:pPr>
    </w:p>
    <w:p w:rsidR="00A8092D" w:rsidRDefault="00A8092D" w:rsidP="00A8092D">
      <w:pPr>
        <w:spacing w:after="0"/>
        <w:ind w:firstLine="539"/>
        <w:jc w:val="both"/>
        <w:rPr>
          <w:rFonts w:ascii="Times New Roman" w:hAnsi="Times New Roman"/>
          <w:sz w:val="24"/>
          <w:szCs w:val="24"/>
        </w:rPr>
      </w:pPr>
      <w:r>
        <w:rPr>
          <w:rFonts w:ascii="Times New Roman" w:hAnsi="Times New Roman"/>
          <w:sz w:val="24"/>
          <w:szCs w:val="24"/>
        </w:rPr>
        <w:t xml:space="preserve">На территории сельского поселения Самарский сельсовет муниципального района Хайбуллинский район Республики Башкортостан расположено 4  населённых пункта. </w:t>
      </w:r>
    </w:p>
    <w:p w:rsidR="00A8092D" w:rsidRDefault="00A8092D" w:rsidP="00A8092D">
      <w:pPr>
        <w:spacing w:after="0"/>
        <w:ind w:firstLine="539"/>
        <w:jc w:val="both"/>
        <w:rPr>
          <w:rFonts w:ascii="Times New Roman" w:hAnsi="Times New Roman"/>
          <w:sz w:val="24"/>
          <w:szCs w:val="24"/>
        </w:rPr>
      </w:pPr>
      <w:r>
        <w:rPr>
          <w:rFonts w:ascii="Times New Roman" w:hAnsi="Times New Roman"/>
          <w:sz w:val="24"/>
          <w:szCs w:val="24"/>
        </w:rPr>
        <w:lastRenderedPageBreak/>
        <w:t>Внутри сельского поселения проходят следующие автомобильные дороги местного значения: Бузавлык -Хворостянское,  Яковлевка-Юлбарсово, ул. Заки Валиди с.Самарское, ул.Лидии Сейфуллиной с.Самарское, ул.Шагита Худайбердина с.Самарское, ул.Таналык с.Самарское, ул.Шайхзады Бабича с.Самарское, ул.Юбилейная д.Бузавлык, ул.Салавата Юлаева д.Бузавлык, ул.Юмабая Исянбаева д.Бузавлык, ул.Заки Валиди д.Бузавлык, ул.55 лет Победы д.Хворостянское, ул.Мусы Гареева д.Хворостянское, ул.Александра Матросова д.Хворостянское, ул.З.Валиди д.Юлбарсово, ул.Ю. Исянбаева д.Юлбарсово, ул.А.Вахитова д.Юлбарсово.</w:t>
      </w:r>
    </w:p>
    <w:p w:rsidR="00A8092D" w:rsidRDefault="00A8092D" w:rsidP="00A8092D">
      <w:pPr>
        <w:spacing w:after="0"/>
        <w:ind w:firstLine="539"/>
        <w:jc w:val="both"/>
        <w:rPr>
          <w:rFonts w:ascii="Times New Roman" w:hAnsi="Times New Roman"/>
          <w:sz w:val="24"/>
          <w:szCs w:val="24"/>
        </w:rPr>
      </w:pPr>
      <w:r>
        <w:rPr>
          <w:rFonts w:ascii="Times New Roman" w:hAnsi="Times New Roman"/>
          <w:sz w:val="24"/>
          <w:szCs w:val="24"/>
        </w:rPr>
        <w:t>Административный центр сельского поселения село Самарское находится на расстоянии 18 км от районного центра село Акъяр. Связь с райцентром осуществляется по автомобильной дороге республиканского значения Юлдыбаево – Акъяр - Сара. Село расположено в южной части  территории сельского поселения.  Планировочная структура села состоит из улиц, расположенных в направлении с севера на юг. По центральной части села протекает река Таналык.</w:t>
      </w:r>
    </w:p>
    <w:p w:rsidR="00A8092D" w:rsidRDefault="00A8092D" w:rsidP="00A8092D">
      <w:pPr>
        <w:spacing w:after="0"/>
        <w:ind w:left="22" w:firstLine="545"/>
        <w:jc w:val="both"/>
        <w:rPr>
          <w:rFonts w:ascii="Times New Roman" w:hAnsi="Times New Roman"/>
          <w:sz w:val="24"/>
          <w:szCs w:val="24"/>
        </w:rPr>
      </w:pPr>
      <w:r>
        <w:rPr>
          <w:rFonts w:ascii="Times New Roman" w:hAnsi="Times New Roman"/>
          <w:sz w:val="24"/>
          <w:szCs w:val="24"/>
        </w:rPr>
        <w:t>Деревня Бузавлык расположена в 7 км северо-западнее административного центра сельского поселения с.Самарское. Планировочная структура деревни состоит из улиц, расположенных в направлении с севера на юг. По восточной окраине деревни протекает р.Бузавлык.</w:t>
      </w:r>
    </w:p>
    <w:p w:rsidR="00A8092D" w:rsidRDefault="00A8092D" w:rsidP="00A8092D">
      <w:pPr>
        <w:spacing w:after="0"/>
        <w:ind w:left="22" w:firstLine="545"/>
        <w:jc w:val="both"/>
        <w:rPr>
          <w:rFonts w:ascii="Times New Roman" w:hAnsi="Times New Roman"/>
          <w:sz w:val="24"/>
          <w:szCs w:val="24"/>
        </w:rPr>
      </w:pPr>
      <w:r>
        <w:rPr>
          <w:rFonts w:ascii="Times New Roman" w:hAnsi="Times New Roman"/>
          <w:sz w:val="24"/>
          <w:szCs w:val="24"/>
        </w:rPr>
        <w:t>Деревня Юлбарсово расположена в 15 км северо-западнее административного центра сельского поселения с.Самарское. Планировочная структура деревни состоит из улиц, расположенных в направлении с юга на север. По южной окраине деревни протекает р.Еранагас.</w:t>
      </w:r>
    </w:p>
    <w:p w:rsidR="00A8092D" w:rsidRDefault="00A8092D" w:rsidP="00A8092D">
      <w:pPr>
        <w:spacing w:after="0"/>
        <w:ind w:left="22" w:firstLine="686"/>
        <w:jc w:val="both"/>
        <w:rPr>
          <w:rFonts w:ascii="Times New Roman" w:hAnsi="Times New Roman"/>
          <w:sz w:val="24"/>
          <w:szCs w:val="24"/>
        </w:rPr>
      </w:pPr>
      <w:r>
        <w:rPr>
          <w:rFonts w:ascii="Times New Roman" w:hAnsi="Times New Roman"/>
          <w:sz w:val="24"/>
          <w:szCs w:val="24"/>
        </w:rPr>
        <w:t>Деревня Хворостянское расположена в 10 км северо-восточнее административного центра сельского поселения с.Самарское. Планировочная структура деревни состоит из улиц, расположенных в направлении с запада на восток. По южной окраине деревни протекает р.Таналык.</w:t>
      </w:r>
    </w:p>
    <w:p w:rsidR="00A8092D" w:rsidRDefault="00A8092D" w:rsidP="00A8092D">
      <w:pPr>
        <w:spacing w:after="0"/>
        <w:ind w:firstLine="539"/>
        <w:jc w:val="center"/>
        <w:rPr>
          <w:rFonts w:ascii="Times New Roman" w:hAnsi="Times New Roman"/>
          <w:b/>
          <w:i/>
          <w:sz w:val="24"/>
          <w:szCs w:val="24"/>
        </w:rPr>
      </w:pPr>
      <w:r>
        <w:rPr>
          <w:rFonts w:ascii="Times New Roman" w:hAnsi="Times New Roman"/>
          <w:b/>
          <w:i/>
          <w:sz w:val="24"/>
          <w:szCs w:val="24"/>
        </w:rPr>
        <w:t>Памятники археологии на территории сельского поселения</w:t>
      </w:r>
    </w:p>
    <w:p w:rsidR="00A8092D" w:rsidRDefault="00A8092D" w:rsidP="00A8092D">
      <w:pPr>
        <w:spacing w:after="0"/>
        <w:ind w:firstLine="539"/>
        <w:jc w:val="center"/>
        <w:rPr>
          <w:rFonts w:ascii="Times New Roman" w:hAnsi="Times New Roman"/>
          <w:b/>
          <w:i/>
          <w:sz w:val="24"/>
          <w:szCs w:val="24"/>
        </w:rPr>
      </w:pPr>
      <w:r>
        <w:rPr>
          <w:rFonts w:ascii="Times New Roman" w:hAnsi="Times New Roman"/>
          <w:b/>
          <w:i/>
          <w:sz w:val="24"/>
          <w:szCs w:val="24"/>
        </w:rPr>
        <w:t>Самарский  сельсовет</w:t>
      </w:r>
    </w:p>
    <w:p w:rsidR="00A8092D" w:rsidRDefault="00A8092D" w:rsidP="00A8092D">
      <w:pPr>
        <w:spacing w:after="0"/>
        <w:ind w:firstLine="539"/>
        <w:jc w:val="both"/>
        <w:rPr>
          <w:rFonts w:ascii="Times New Roman" w:hAnsi="Times New Roman"/>
          <w:b/>
          <w:i/>
          <w:sz w:val="24"/>
          <w:szCs w:val="24"/>
        </w:rPr>
      </w:pPr>
    </w:p>
    <w:tbl>
      <w:tblPr>
        <w:tblW w:w="9960" w:type="dxa"/>
        <w:jc w:val="center"/>
        <w:tblInd w:w="1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1"/>
        <w:gridCol w:w="1878"/>
        <w:gridCol w:w="2178"/>
        <w:gridCol w:w="1901"/>
        <w:gridCol w:w="1001"/>
        <w:gridCol w:w="2301"/>
      </w:tblGrid>
      <w:tr w:rsidR="00A8092D" w:rsidTr="00A8092D">
        <w:trPr>
          <w:trHeight w:val="540"/>
          <w:jc w:val="center"/>
        </w:trPr>
        <w:tc>
          <w:tcPr>
            <w:tcW w:w="700" w:type="dxa"/>
            <w:tcBorders>
              <w:top w:val="single" w:sz="6" w:space="0" w:color="000000"/>
              <w:left w:val="single" w:sz="6" w:space="0" w:color="000000"/>
              <w:bottom w:val="single" w:sz="6" w:space="0" w:color="000000"/>
              <w:right w:val="single" w:sz="6" w:space="0" w:color="000000"/>
            </w:tcBorders>
            <w:hideMark/>
          </w:tcPr>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п/п</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128"/>
                <w:tab w:val="left" w:pos="232"/>
                <w:tab w:val="left" w:pos="6804"/>
              </w:tabs>
              <w:spacing w:after="0" w:line="240" w:lineRule="auto"/>
              <w:ind w:left="-88"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Наименование </w:t>
            </w:r>
          </w:p>
          <w:p w:rsidR="00A8092D" w:rsidRDefault="00A8092D">
            <w:pPr>
              <w:tabs>
                <w:tab w:val="left" w:pos="-128"/>
                <w:tab w:val="left" w:pos="232"/>
                <w:tab w:val="left" w:pos="6804"/>
              </w:tabs>
              <w:spacing w:after="0" w:line="240" w:lineRule="auto"/>
              <w:ind w:left="-88"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памятника</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Местоположение </w:t>
            </w:r>
          </w:p>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памятника</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Современное использование</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Вид </w:t>
            </w:r>
          </w:p>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памятника</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 о принятии на гос.охрану</w:t>
            </w:r>
          </w:p>
        </w:tc>
      </w:tr>
      <w:tr w:rsidR="00A8092D" w:rsidTr="00A8092D">
        <w:trPr>
          <w:trHeight w:val="344"/>
          <w:jc w:val="center"/>
        </w:trPr>
        <w:tc>
          <w:tcPr>
            <w:tcW w:w="700" w:type="dxa"/>
            <w:tcBorders>
              <w:top w:val="single" w:sz="6" w:space="0" w:color="000000"/>
              <w:left w:val="single" w:sz="6" w:space="0" w:color="000000"/>
              <w:bottom w:val="single" w:sz="6" w:space="0" w:color="000000"/>
              <w:right w:val="single" w:sz="6" w:space="0" w:color="000000"/>
            </w:tcBorders>
            <w:hideMark/>
          </w:tcPr>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128"/>
                <w:tab w:val="left" w:pos="232"/>
                <w:tab w:val="left" w:pos="6804"/>
              </w:tabs>
              <w:spacing w:after="0" w:line="240" w:lineRule="auto"/>
              <w:ind w:left="-88" w:right="-10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000" w:type="dxa"/>
            <w:tcBorders>
              <w:top w:val="single" w:sz="6" w:space="0" w:color="000000"/>
              <w:left w:val="single" w:sz="6" w:space="0" w:color="000000"/>
              <w:bottom w:val="single" w:sz="6" w:space="0" w:color="000000"/>
              <w:right w:val="single" w:sz="6" w:space="0" w:color="000000"/>
            </w:tcBorders>
            <w:hideMark/>
          </w:tcPr>
          <w:p w:rsidR="00A8092D" w:rsidRDefault="00A8092D">
            <w:pPr>
              <w:tabs>
                <w:tab w:val="left" w:pos="232"/>
                <w:tab w:val="left" w:pos="6804"/>
              </w:tabs>
              <w:spacing w:after="0" w:line="240" w:lineRule="auto"/>
              <w:ind w:left="-88" w:right="-8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right="348"/>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r>
      <w:tr w:rsidR="00A8092D" w:rsidTr="00A8092D">
        <w:trPr>
          <w:trHeight w:val="344"/>
          <w:jc w:val="center"/>
        </w:trPr>
        <w:tc>
          <w:tcPr>
            <w:tcW w:w="9954" w:type="dxa"/>
            <w:gridSpan w:val="6"/>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 w:val="left" w:pos="6804"/>
              </w:tabs>
              <w:spacing w:after="0" w:line="240" w:lineRule="auto"/>
              <w:ind w:left="-88" w:right="34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Памятники археологии</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4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Новоюлбарсовс-кий</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rPr>
              <w:t xml:space="preserve"> курганный могильник</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правую сторону дороги из д.Юлбарсово во 2-ое отделение Матраевского зерносовхоза</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АКБ №1798</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УПВС РБ </w:t>
            </w:r>
          </w:p>
          <w:p w:rsidR="00A8092D" w:rsidRDefault="00A8092D">
            <w:pPr>
              <w:tabs>
                <w:tab w:val="left" w:pos="232"/>
              </w:tabs>
              <w:spacing w:after="0" w:line="240" w:lineRule="auto"/>
              <w:ind w:left="-88" w:right="3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6-2/251в от 12.05.1992 г.</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Новоюлбарсовский</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курганный</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могильник</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0,3 км к СЗ от д.Ново-Юлбарсово</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АКБ №1799</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УПВС РБ </w:t>
            </w:r>
          </w:p>
          <w:p w:rsidR="00A8092D" w:rsidRDefault="00A8092D">
            <w:pPr>
              <w:tabs>
                <w:tab w:val="left" w:pos="232"/>
              </w:tabs>
              <w:spacing w:after="0" w:line="240" w:lineRule="auto"/>
              <w:ind w:left="-88" w:right="3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6-2/251в от 12.05.1992 г.</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Самарский курганный </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могильник</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(Самарские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курганы)</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 1,5 км к СЗ от с.Самарское, в поле, в 1 км к З от </w:t>
            </w:r>
            <w:r>
              <w:rPr>
                <w:rFonts w:ascii="Times New Roman" w:eastAsia="Times New Roman" w:hAnsi="Times New Roman"/>
                <w:color w:val="000000"/>
                <w:sz w:val="24"/>
                <w:szCs w:val="24"/>
              </w:rPr>
              <w:lastRenderedPageBreak/>
              <w:t>р.Таналык</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АПБ № 463</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УПВС РБ </w:t>
            </w:r>
          </w:p>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6-2/251в от 12.05.1992 г.</w:t>
            </w:r>
          </w:p>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Самарский курганный могильник. </w:t>
            </w:r>
          </w:p>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 проект зон охраны</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Курган</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7 км на ЮВ от с.Самарское по дороге в х.Макан.</w:t>
            </w:r>
          </w:p>
        </w:tc>
        <w:tc>
          <w:tcPr>
            <w:tcW w:w="1900"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right="-148"/>
              <w:jc w:val="center"/>
              <w:rPr>
                <w:rFonts w:ascii="Times New Roman" w:eastAsia="Times New Roman" w:hAnsi="Times New Roman"/>
                <w:color w:val="000000"/>
                <w:sz w:val="24"/>
                <w:szCs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ПСМ БАССР от 24.06.1949 г. №594</w:t>
            </w:r>
          </w:p>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Курган</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 5км на В от с.Самарское по направлению к д.Акъяр в каменном долу.</w:t>
            </w:r>
          </w:p>
        </w:tc>
        <w:tc>
          <w:tcPr>
            <w:tcW w:w="1900"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right="-148"/>
              <w:jc w:val="center"/>
              <w:rPr>
                <w:rFonts w:ascii="Times New Roman" w:eastAsia="Times New Roman" w:hAnsi="Times New Roman"/>
                <w:color w:val="000000"/>
                <w:sz w:val="24"/>
                <w:szCs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ПСМ БАССР от 24.06.1949 г. №594</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Бузавлык </w:t>
            </w:r>
            <w:r>
              <w:rPr>
                <w:rFonts w:ascii="Times New Roman" w:eastAsia="Times New Roman" w:hAnsi="Times New Roman"/>
                <w:color w:val="000000"/>
                <w:sz w:val="24"/>
                <w:szCs w:val="24"/>
                <w:lang w:val="en-US"/>
              </w:rPr>
              <w:t xml:space="preserve">I </w:t>
            </w:r>
            <w:r>
              <w:rPr>
                <w:rFonts w:ascii="Times New Roman" w:eastAsia="Times New Roman" w:hAnsi="Times New Roman"/>
                <w:color w:val="000000"/>
                <w:sz w:val="24"/>
                <w:szCs w:val="24"/>
              </w:rPr>
              <w:t>курган</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 3,5км СЗ от д.Бузавлык на площадке сырта</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ААЭ</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Бузавлык </w:t>
            </w:r>
            <w:r>
              <w:rPr>
                <w:rFonts w:ascii="Times New Roman" w:eastAsia="Times New Roman" w:hAnsi="Times New Roman"/>
                <w:color w:val="000000"/>
                <w:sz w:val="24"/>
                <w:szCs w:val="24"/>
                <w:lang w:val="en-US"/>
              </w:rPr>
              <w:t xml:space="preserve">I </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площадке первой надпойменной террасы левого берега р.Бузавлык, в 1,2 км к С от д.Бузавлык</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ААЭ</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Бузавлык </w:t>
            </w:r>
            <w:r>
              <w:rPr>
                <w:rFonts w:ascii="Times New Roman" w:eastAsia="Times New Roman" w:hAnsi="Times New Roman"/>
                <w:color w:val="000000"/>
                <w:sz w:val="24"/>
                <w:szCs w:val="24"/>
                <w:lang w:val="en-US"/>
              </w:rPr>
              <w:t xml:space="preserve">II </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3,5км к СЗ от д.Бузавлык на площадке первой надпойменной террасы левого берега р.Бузавлык</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ААЭ</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Бузавлык </w:t>
            </w:r>
            <w:r>
              <w:rPr>
                <w:rFonts w:ascii="Times New Roman" w:eastAsia="Times New Roman" w:hAnsi="Times New Roman"/>
                <w:color w:val="000000"/>
                <w:sz w:val="24"/>
                <w:szCs w:val="24"/>
                <w:lang w:val="en-US"/>
              </w:rPr>
              <w:t xml:space="preserve">III </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3,8 км к СЗ от д.Бузавлык, на площадке первой надпойменной террасы левого берега р.Бузавлык</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ААЭ</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Самарский </w:t>
            </w:r>
            <w:r>
              <w:rPr>
                <w:rFonts w:ascii="Times New Roman" w:eastAsia="Times New Roman" w:hAnsi="Times New Roman"/>
                <w:color w:val="000000"/>
                <w:sz w:val="24"/>
                <w:szCs w:val="24"/>
                <w:lang w:val="en-US"/>
              </w:rPr>
              <w:t xml:space="preserve">I </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курган</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1,5-2 км к ЮЗ с.Самарское на краю высокого мыса коренной террасы правого берега р.Таналык, на левом берегу ручья, впадающего в реку</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Отчет 1987 г. Иванов В.А.</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Самарский </w:t>
            </w:r>
            <w:r>
              <w:rPr>
                <w:rFonts w:ascii="Times New Roman" w:eastAsia="Times New Roman" w:hAnsi="Times New Roman"/>
                <w:color w:val="000000"/>
                <w:sz w:val="24"/>
                <w:szCs w:val="24"/>
                <w:lang w:val="en-US"/>
              </w:rPr>
              <w:t>III</w:t>
            </w:r>
            <w:r>
              <w:rPr>
                <w:rFonts w:ascii="Times New Roman" w:eastAsia="Times New Roman" w:hAnsi="Times New Roman"/>
                <w:color w:val="000000"/>
                <w:sz w:val="24"/>
                <w:szCs w:val="24"/>
              </w:rPr>
              <w:t xml:space="preserve"> курган</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2 км к Ю от с.самарское, на краю коренной террасы левого берега р.Таналык</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Отчет 1987 г. Иванов В.А.</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877"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Самарское поселение</w:t>
            </w:r>
          </w:p>
          <w:p w:rsidR="00A8092D" w:rsidRDefault="00A8092D">
            <w:pPr>
              <w:spacing w:after="0" w:line="240" w:lineRule="auto"/>
              <w:ind w:left="-88" w:right="-148"/>
              <w:jc w:val="center"/>
              <w:rPr>
                <w:rFonts w:ascii="Times New Roman" w:eastAsia="Times New Roman" w:hAnsi="Times New Roman"/>
                <w:color w:val="000000"/>
                <w:sz w:val="24"/>
                <w:szCs w:val="24"/>
              </w:rPr>
            </w:pPr>
          </w:p>
          <w:p w:rsidR="00A8092D" w:rsidRDefault="00A8092D">
            <w:pPr>
              <w:spacing w:after="0" w:line="240" w:lineRule="auto"/>
              <w:ind w:left="-88" w:right="-148"/>
              <w:jc w:val="center"/>
              <w:rPr>
                <w:rFonts w:ascii="Times New Roman" w:eastAsia="Times New Roman" w:hAnsi="Times New Roman"/>
                <w:color w:val="000000"/>
                <w:sz w:val="24"/>
                <w:szCs w:val="24"/>
              </w:rPr>
            </w:pPr>
          </w:p>
          <w:p w:rsidR="00A8092D" w:rsidRDefault="00A8092D">
            <w:pPr>
              <w:spacing w:after="0" w:line="240" w:lineRule="auto"/>
              <w:ind w:left="-88" w:right="-148"/>
              <w:jc w:val="center"/>
              <w:rPr>
                <w:rFonts w:ascii="Times New Roman" w:eastAsia="Times New Roman" w:hAnsi="Times New Roman"/>
                <w:color w:val="000000"/>
                <w:sz w:val="24"/>
                <w:szCs w:val="24"/>
              </w:rPr>
            </w:pP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На краю террасы левого берега р.Таналык, в 2 км к </w:t>
            </w:r>
            <w:r>
              <w:rPr>
                <w:rFonts w:ascii="Times New Roman" w:eastAsia="Times New Roman" w:hAnsi="Times New Roman"/>
                <w:color w:val="000000"/>
                <w:sz w:val="24"/>
                <w:szCs w:val="24"/>
              </w:rPr>
              <w:lastRenderedPageBreak/>
              <w:t>Ю от с.Самарское</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Отчет 1987 г. Иванов В.А.</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13</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Хворостянские курганы</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3 км к ЮВ от с.Хворостянка, в 180 м к З от шоссе Баймак-Акъяр, на возвышенности коренной террасы левого берега р.Таналык,в 1км от ее русла</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Отчет 1987 г. Иванов В.А.</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Хворостянское </w:t>
            </w:r>
            <w:r>
              <w:rPr>
                <w:rFonts w:ascii="Times New Roman" w:eastAsia="Times New Roman" w:hAnsi="Times New Roman"/>
                <w:color w:val="000000"/>
                <w:sz w:val="24"/>
                <w:szCs w:val="24"/>
                <w:lang w:val="en-US"/>
              </w:rPr>
              <w:t xml:space="preserve">I </w:t>
            </w: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2 км к ССв от с.Хворостянское, на первой надпойменной террасе правого берега р.Таналык</w:t>
            </w:r>
          </w:p>
        </w:tc>
        <w:tc>
          <w:tcPr>
            <w:tcW w:w="1900"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right="-148"/>
              <w:jc w:val="center"/>
              <w:rPr>
                <w:rFonts w:ascii="Times New Roman" w:eastAsia="Times New Roman" w:hAnsi="Times New Roman"/>
                <w:color w:val="000000"/>
                <w:sz w:val="24"/>
                <w:szCs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Хростянское </w:t>
            </w:r>
            <w:r>
              <w:rPr>
                <w:rFonts w:ascii="Times New Roman" w:eastAsia="Times New Roman" w:hAnsi="Times New Roman"/>
                <w:color w:val="000000"/>
                <w:sz w:val="24"/>
                <w:szCs w:val="24"/>
                <w:lang w:val="en-US"/>
              </w:rPr>
              <w:t>II</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3 км к ССВ от с.Хворостянское, на первой надпойменной террасе правого берега р.Танавлык</w:t>
            </w:r>
          </w:p>
        </w:tc>
        <w:tc>
          <w:tcPr>
            <w:tcW w:w="1900"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right="-148"/>
              <w:jc w:val="center"/>
              <w:rPr>
                <w:rFonts w:ascii="Times New Roman" w:eastAsia="Times New Roman" w:hAnsi="Times New Roman"/>
                <w:color w:val="000000"/>
                <w:sz w:val="24"/>
                <w:szCs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Хворостянское </w:t>
            </w:r>
            <w:r>
              <w:rPr>
                <w:rFonts w:ascii="Times New Roman" w:eastAsia="Times New Roman" w:hAnsi="Times New Roman"/>
                <w:color w:val="000000"/>
                <w:sz w:val="24"/>
                <w:szCs w:val="24"/>
                <w:lang w:val="en-US"/>
              </w:rPr>
              <w:t>III</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поселение</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2 км к СВВ от с.Хворостянское, на первой надпойменной террасе левого берега р.Таналык</w:t>
            </w:r>
          </w:p>
        </w:tc>
        <w:tc>
          <w:tcPr>
            <w:tcW w:w="1900" w:type="dxa"/>
            <w:tcBorders>
              <w:top w:val="single" w:sz="6" w:space="0" w:color="000000"/>
              <w:left w:val="single" w:sz="6" w:space="0" w:color="000000"/>
              <w:bottom w:val="single" w:sz="6" w:space="0" w:color="000000"/>
              <w:right w:val="single" w:sz="6" w:space="0" w:color="000000"/>
            </w:tcBorders>
            <w:vAlign w:val="center"/>
          </w:tcPr>
          <w:p w:rsidR="00A8092D" w:rsidRDefault="00A8092D">
            <w:pPr>
              <w:spacing w:after="0" w:line="240" w:lineRule="auto"/>
              <w:ind w:right="-148"/>
              <w:jc w:val="center"/>
              <w:rPr>
                <w:rFonts w:ascii="Times New Roman" w:eastAsia="Times New Roman" w:hAnsi="Times New Roman"/>
                <w:color w:val="000000"/>
                <w:sz w:val="24"/>
                <w:szCs w:val="2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Юлбарсовские </w:t>
            </w:r>
            <w:r>
              <w:rPr>
                <w:rFonts w:ascii="Times New Roman" w:eastAsia="Times New Roman" w:hAnsi="Times New Roman"/>
                <w:color w:val="000000"/>
                <w:sz w:val="24"/>
                <w:szCs w:val="24"/>
                <w:lang w:val="en-US"/>
              </w:rPr>
              <w:t>I</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курганы</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3-4 км от д.Юлбарсово по дороге во 2-е отделение Матраевского зерносовхоза, на пологом склоне водораздельной террасы, плавно сходящей к пересыхающему ручью</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АПБ №456</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r w:rsidR="00A8092D" w:rsidTr="00A8092D">
        <w:trPr>
          <w:trHeight w:val="135"/>
          <w:jc w:val="center"/>
        </w:trPr>
        <w:tc>
          <w:tcPr>
            <w:tcW w:w="7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8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Юлбарсовские </w:t>
            </w:r>
            <w:r>
              <w:rPr>
                <w:rFonts w:ascii="Times New Roman" w:eastAsia="Times New Roman" w:hAnsi="Times New Roman"/>
                <w:color w:val="000000"/>
                <w:sz w:val="24"/>
                <w:szCs w:val="24"/>
                <w:lang w:val="en-US"/>
              </w:rPr>
              <w:t>II</w:t>
            </w:r>
          </w:p>
          <w:p w:rsidR="00A8092D" w:rsidRDefault="00A8092D">
            <w:pPr>
              <w:spacing w:after="0" w:line="240" w:lineRule="auto"/>
              <w:ind w:left="-88"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курганы</w:t>
            </w:r>
            <w:r>
              <w:rPr>
                <w:rFonts w:ascii="Times New Roman" w:eastAsia="Times New Roman" w:hAnsi="Times New Roman"/>
                <w:color w:val="000000"/>
                <w:sz w:val="24"/>
                <w:szCs w:val="24"/>
                <w:lang w:val="en-US"/>
              </w:rPr>
              <w:t xml:space="preserve"> </w:t>
            </w:r>
          </w:p>
        </w:tc>
        <w:tc>
          <w:tcPr>
            <w:tcW w:w="2177"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left="-68" w:right="-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1,5 км к С от д.Юлбарсово на возвышенности второй надпойменной террасы</w:t>
            </w:r>
          </w:p>
        </w:tc>
        <w:tc>
          <w:tcPr>
            <w:tcW w:w="19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spacing w:after="0" w:line="240" w:lineRule="auto"/>
              <w:ind w:right="-14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АПБ №456</w:t>
            </w:r>
          </w:p>
        </w:tc>
        <w:tc>
          <w:tcPr>
            <w:tcW w:w="1000" w:type="dxa"/>
            <w:tcBorders>
              <w:top w:val="single" w:sz="6" w:space="0" w:color="000000"/>
              <w:left w:val="single" w:sz="6" w:space="0" w:color="000000"/>
              <w:bottom w:val="single" w:sz="6" w:space="0" w:color="000000"/>
              <w:right w:val="single" w:sz="6" w:space="0" w:color="000000"/>
            </w:tcBorders>
            <w:vAlign w:val="center"/>
          </w:tcPr>
          <w:p w:rsidR="00A8092D" w:rsidRDefault="00A8092D">
            <w:pPr>
              <w:tabs>
                <w:tab w:val="left" w:pos="232"/>
              </w:tabs>
              <w:spacing w:after="0" w:line="240" w:lineRule="auto"/>
              <w:ind w:left="-88" w:right="-88"/>
              <w:jc w:val="center"/>
              <w:rPr>
                <w:rFonts w:ascii="Times New Roman" w:eastAsia="Times New Roman" w:hAnsi="Times New Roman"/>
                <w:color w:val="000000"/>
                <w:sz w:val="24"/>
                <w:szCs w:val="24"/>
              </w:rPr>
            </w:pPr>
          </w:p>
        </w:tc>
        <w:tc>
          <w:tcPr>
            <w:tcW w:w="2300" w:type="dxa"/>
            <w:tcBorders>
              <w:top w:val="single" w:sz="6" w:space="0" w:color="000000"/>
              <w:left w:val="single" w:sz="6" w:space="0" w:color="000000"/>
              <w:bottom w:val="single" w:sz="6" w:space="0" w:color="000000"/>
              <w:right w:val="single" w:sz="6" w:space="0" w:color="000000"/>
            </w:tcBorders>
            <w:vAlign w:val="center"/>
            <w:hideMark/>
          </w:tcPr>
          <w:p w:rsidR="00A8092D" w:rsidRDefault="00A8092D">
            <w:pPr>
              <w:tabs>
                <w:tab w:val="left" w:pos="232"/>
              </w:tabs>
              <w:spacing w:after="0" w:line="240" w:lineRule="auto"/>
              <w:ind w:left="-88" w:right="-3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w:t>
            </w:r>
          </w:p>
        </w:tc>
      </w:tr>
    </w:tbl>
    <w:p w:rsidR="00A8092D" w:rsidRDefault="00A8092D" w:rsidP="00A8092D">
      <w:pPr>
        <w:spacing w:after="0"/>
        <w:jc w:val="both"/>
        <w:rPr>
          <w:rFonts w:ascii="Times New Roman" w:eastAsia="Calibri" w:hAnsi="Times New Roman"/>
          <w:kern w:val="2"/>
          <w:sz w:val="24"/>
          <w:szCs w:val="24"/>
          <w:lang w:eastAsia="ar-SA"/>
        </w:rPr>
      </w:pPr>
    </w:p>
    <w:p w:rsidR="00A8092D" w:rsidRDefault="00A8092D" w:rsidP="00A8092D">
      <w:pPr>
        <w:spacing w:after="0"/>
        <w:ind w:firstLine="539"/>
        <w:jc w:val="both"/>
        <w:rPr>
          <w:rFonts w:ascii="Times New Roman" w:hAnsi="Times New Roman"/>
          <w:sz w:val="24"/>
          <w:szCs w:val="24"/>
        </w:rPr>
      </w:pPr>
      <w:r>
        <w:rPr>
          <w:rFonts w:ascii="Times New Roman" w:hAnsi="Times New Roman"/>
          <w:sz w:val="24"/>
          <w:szCs w:val="24"/>
        </w:rPr>
        <w:t>Общая площадь территории сельского поселения Самарский сельсовет составляет    28329,1 га и  включает участки, занятые преимущественно землями сельскохозяйственного назначения и землями населенных пунктов.</w:t>
      </w:r>
    </w:p>
    <w:p w:rsidR="00A8092D" w:rsidRDefault="00A8092D" w:rsidP="00A8092D">
      <w:pPr>
        <w:rPr>
          <w:rFonts w:ascii="Times New Roman" w:hAnsi="Times New Roman" w:cs="Times New Roman"/>
          <w:sz w:val="24"/>
          <w:szCs w:val="24"/>
        </w:rPr>
      </w:pPr>
      <w:r>
        <w:rPr>
          <w:rFonts w:ascii="Times New Roman" w:hAnsi="Times New Roman" w:cs="Times New Roman"/>
          <w:sz w:val="24"/>
          <w:szCs w:val="24"/>
          <w:highlight w:val="yellow"/>
        </w:rPr>
        <w:lastRenderedPageBreak/>
        <w:t>В поселении  работают  четыре школы, два  детского  сада,  три дома культуры, четыре   ФАПов, шесть магазинов смешанной торговли, один пункт полиции, одно отделение почты, один ветеринарный участок.</w:t>
      </w:r>
    </w:p>
    <w:p w:rsidR="00A8092D" w:rsidRDefault="00A8092D" w:rsidP="00A8092D">
      <w:pPr>
        <w:rPr>
          <w:rFonts w:ascii="Times New Roman" w:hAnsi="Times New Roman" w:cs="Times New Roman"/>
          <w:sz w:val="24"/>
          <w:szCs w:val="24"/>
        </w:rPr>
      </w:pPr>
    </w:p>
    <w:p w:rsidR="00A8092D" w:rsidRDefault="00A8092D" w:rsidP="00A8092D">
      <w:pPr>
        <w:spacing w:after="0"/>
        <w:ind w:firstLine="540"/>
        <w:jc w:val="both"/>
        <w:rPr>
          <w:rFonts w:ascii="Times New Roman" w:hAnsi="Times New Roman"/>
          <w:sz w:val="24"/>
          <w:szCs w:val="24"/>
        </w:rPr>
      </w:pPr>
      <w:r>
        <w:rPr>
          <w:rFonts w:ascii="Times New Roman" w:hAnsi="Times New Roman"/>
          <w:b/>
          <w:bCs/>
          <w:sz w:val="24"/>
          <w:szCs w:val="24"/>
        </w:rPr>
        <w:t>2.2.  Характеристика деятельности в сфере транспорта, оценка транспортного спроса.</w:t>
      </w:r>
      <w:r>
        <w:rPr>
          <w:rFonts w:ascii="Times New Roman" w:hAnsi="Times New Roman"/>
          <w:sz w:val="24"/>
          <w:szCs w:val="24"/>
        </w:rPr>
        <w:t xml:space="preserve">    </w:t>
      </w:r>
    </w:p>
    <w:p w:rsidR="00A8092D" w:rsidRDefault="00A8092D" w:rsidP="00A8092D">
      <w:pPr>
        <w:spacing w:after="0"/>
        <w:ind w:firstLine="540"/>
        <w:jc w:val="both"/>
        <w:rPr>
          <w:rFonts w:ascii="Times New Roman" w:eastAsia="Times New Roman" w:hAnsi="Times New Roman"/>
          <w:bCs/>
          <w:sz w:val="24"/>
          <w:szCs w:val="24"/>
        </w:rPr>
      </w:pPr>
      <w:r>
        <w:rPr>
          <w:rFonts w:ascii="Times New Roman" w:hAnsi="Times New Roman"/>
          <w:sz w:val="24"/>
          <w:szCs w:val="24"/>
        </w:rPr>
        <w:t xml:space="preserve">                      </w:t>
      </w:r>
    </w:p>
    <w:p w:rsidR="00A8092D" w:rsidRDefault="00A8092D" w:rsidP="00A8092D">
      <w:pPr>
        <w:shd w:val="clear" w:color="auto" w:fill="FFFFFF"/>
        <w:spacing w:after="0"/>
        <w:jc w:val="both"/>
        <w:rPr>
          <w:rFonts w:ascii="Times New Roman" w:eastAsia="Times New Roman" w:hAnsi="Times New Roman"/>
          <w:bCs/>
          <w:sz w:val="24"/>
          <w:szCs w:val="24"/>
        </w:rPr>
      </w:pPr>
      <w:r>
        <w:rPr>
          <w:rFonts w:ascii="Times New Roman" w:eastAsia="Times New Roman" w:hAnsi="Times New Roman"/>
          <w:bCs/>
          <w:sz w:val="24"/>
          <w:szCs w:val="24"/>
        </w:rPr>
        <w:tab/>
        <w:t xml:space="preserve">Транспортно-экономические связи сельского поселения Самарский сельсовет осуществляются только автомобильным видом транспорта. Основным перевозчиком пассажиров в районе является Хайбуллинская автоколонна Баймакского АТП – филиал ГУП «Башавтотранс», которое располагается в с.Самарское ул.Шайхзады Бабича 11. Основным видом пассажирского транспорта поселения является автобусное сообщение. На территории поселения действует двенадцать пассажирских автотранспортных маршрутов.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                                                                                                                         </w:t>
      </w:r>
    </w:p>
    <w:p w:rsidR="00A8092D" w:rsidRDefault="00A8092D" w:rsidP="00A8092D">
      <w:pPr>
        <w:shd w:val="clear" w:color="auto" w:fill="FFFFFF"/>
        <w:spacing w:after="0"/>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В основе оценки транспортного спроса лежит анализ передвижения населения к объектам тяготения.   </w:t>
      </w:r>
    </w:p>
    <w:p w:rsidR="00A8092D" w:rsidRDefault="00A8092D" w:rsidP="00A8092D">
      <w:pPr>
        <w:shd w:val="clear" w:color="auto" w:fill="FFFFFF"/>
        <w:spacing w:after="0"/>
        <w:ind w:firstLine="708"/>
        <w:jc w:val="both"/>
        <w:rPr>
          <w:rFonts w:ascii="Times New Roman" w:eastAsia="Calibri" w:hAnsi="Times New Roman"/>
          <w:sz w:val="24"/>
          <w:szCs w:val="24"/>
        </w:rPr>
      </w:pPr>
      <w:r>
        <w:rPr>
          <w:rFonts w:ascii="Times New Roman" w:eastAsia="Times New Roman" w:hAnsi="Times New Roman"/>
          <w:bCs/>
          <w:sz w:val="24"/>
          <w:szCs w:val="24"/>
        </w:rPr>
        <w:t xml:space="preserve">Можно выделить основные группы объектов тяготения: </w:t>
      </w:r>
    </w:p>
    <w:p w:rsidR="00A8092D" w:rsidRDefault="00A8092D" w:rsidP="00A8092D">
      <w:pPr>
        <w:pStyle w:val="21"/>
        <w:spacing w:after="0" w:line="276" w:lineRule="auto"/>
        <w:ind w:left="0"/>
        <w:jc w:val="both"/>
        <w:rPr>
          <w:rFonts w:ascii="Times New Roman" w:hAnsi="Times New Roman"/>
        </w:rPr>
      </w:pPr>
      <w:r>
        <w:rPr>
          <w:rFonts w:ascii="Times New Roman" w:hAnsi="Times New Roman"/>
        </w:rPr>
        <w:t>- объекты социальной сферы;</w:t>
      </w:r>
    </w:p>
    <w:p w:rsidR="00A8092D" w:rsidRDefault="00A8092D" w:rsidP="00A8092D">
      <w:pPr>
        <w:pStyle w:val="21"/>
        <w:spacing w:after="0" w:line="276" w:lineRule="auto"/>
        <w:ind w:left="0"/>
        <w:jc w:val="both"/>
        <w:rPr>
          <w:rFonts w:ascii="Times New Roman" w:hAnsi="Times New Roman"/>
        </w:rPr>
      </w:pPr>
      <w:r>
        <w:rPr>
          <w:rFonts w:ascii="Times New Roman" w:hAnsi="Times New Roman"/>
        </w:rPr>
        <w:t>- объекты трудовой деятельности;</w:t>
      </w:r>
    </w:p>
    <w:p w:rsidR="00A8092D" w:rsidRDefault="00A8092D" w:rsidP="00A8092D">
      <w:pPr>
        <w:jc w:val="both"/>
        <w:rPr>
          <w:rFonts w:ascii="Times New Roman" w:hAnsi="Times New Roman"/>
          <w:sz w:val="24"/>
          <w:szCs w:val="24"/>
        </w:rPr>
      </w:pPr>
      <w:r>
        <w:rPr>
          <w:rFonts w:ascii="Times New Roman" w:hAnsi="Times New Roman"/>
          <w:sz w:val="24"/>
          <w:szCs w:val="24"/>
        </w:rPr>
        <w:t>- узловые объекты транспортной инфраструктуры.</w:t>
      </w:r>
    </w:p>
    <w:p w:rsidR="00A8092D" w:rsidRDefault="00A8092D" w:rsidP="00A8092D">
      <w:pPr>
        <w:ind w:firstLine="708"/>
        <w:jc w:val="both"/>
        <w:rPr>
          <w:rFonts w:ascii="Times New Roman" w:hAnsi="Times New Roman"/>
          <w:b/>
          <w:bCs/>
          <w:sz w:val="24"/>
          <w:szCs w:val="24"/>
        </w:rPr>
      </w:pPr>
      <w:r>
        <w:rPr>
          <w:rFonts w:ascii="Times New Roman" w:hAnsi="Times New Roman"/>
          <w:b/>
          <w:bCs/>
          <w:sz w:val="24"/>
          <w:szCs w:val="24"/>
        </w:rPr>
        <w:t>2.3. Характеристика функционирования и показатели работы транспортной инфраструктуры по видам транспорта.</w:t>
      </w:r>
    </w:p>
    <w:p w:rsidR="00A8092D" w:rsidRDefault="00A8092D" w:rsidP="00A8092D">
      <w:pPr>
        <w:tabs>
          <w:tab w:val="left" w:pos="0"/>
          <w:tab w:val="left" w:pos="10300"/>
        </w:tabs>
        <w:spacing w:after="0"/>
        <w:ind w:right="-158" w:firstLine="416"/>
        <w:jc w:val="both"/>
        <w:rPr>
          <w:rFonts w:ascii="Times New Roman" w:eastAsia="Times New Roman" w:hAnsi="Times New Roman" w:cs="Arial"/>
          <w:color w:val="000000"/>
          <w:sz w:val="24"/>
          <w:szCs w:val="24"/>
        </w:rPr>
      </w:pPr>
      <w:r>
        <w:rPr>
          <w:rFonts w:ascii="Times New Roman" w:hAnsi="Times New Roman"/>
          <w:sz w:val="24"/>
          <w:szCs w:val="24"/>
        </w:rPr>
        <w:t xml:space="preserve">Основной вид транспорта в населенных пунктах - автомобильный. </w:t>
      </w:r>
      <w:r>
        <w:rPr>
          <w:rFonts w:ascii="Times New Roman" w:eastAsia="Times New Roman" w:hAnsi="Times New Roman" w:cs="Arial"/>
          <w:color w:val="000000"/>
          <w:sz w:val="24"/>
          <w:szCs w:val="24"/>
        </w:rPr>
        <w:t>На 2014 год на территории сельского поселения зарегистрировано:</w:t>
      </w:r>
    </w:p>
    <w:p w:rsidR="00A8092D" w:rsidRDefault="00A8092D" w:rsidP="00A8092D">
      <w:pPr>
        <w:tabs>
          <w:tab w:val="left" w:pos="0"/>
          <w:tab w:val="left" w:pos="10300"/>
        </w:tabs>
        <w:spacing w:after="0" w:line="240" w:lineRule="auto"/>
        <w:ind w:right="-158" w:firstLine="40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222 – легковых автомобиля;</w:t>
      </w:r>
    </w:p>
    <w:p w:rsidR="00A8092D" w:rsidRDefault="00A8092D" w:rsidP="00A8092D">
      <w:pPr>
        <w:tabs>
          <w:tab w:val="left" w:pos="0"/>
          <w:tab w:val="left" w:pos="10300"/>
        </w:tabs>
        <w:spacing w:after="0" w:line="240" w:lineRule="auto"/>
        <w:ind w:right="-158" w:firstLine="40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5 – грузовых автомобилей;</w:t>
      </w:r>
    </w:p>
    <w:p w:rsidR="00A8092D" w:rsidRDefault="00A8092D" w:rsidP="00A8092D">
      <w:pPr>
        <w:tabs>
          <w:tab w:val="left" w:pos="0"/>
          <w:tab w:val="left" w:pos="10300"/>
        </w:tabs>
        <w:spacing w:after="0" w:line="240" w:lineRule="auto"/>
        <w:ind w:right="-158" w:firstLine="40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22 – трактора;</w:t>
      </w:r>
    </w:p>
    <w:p w:rsidR="00A8092D" w:rsidRDefault="00A8092D" w:rsidP="00A8092D">
      <w:pPr>
        <w:tabs>
          <w:tab w:val="left" w:pos="0"/>
          <w:tab w:val="left" w:pos="10300"/>
        </w:tabs>
        <w:spacing w:after="0" w:line="240" w:lineRule="auto"/>
        <w:ind w:right="-158" w:firstLine="40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29 – мотоциклов.</w:t>
      </w:r>
    </w:p>
    <w:p w:rsidR="00A8092D" w:rsidRDefault="00A8092D" w:rsidP="00A8092D">
      <w:pPr>
        <w:spacing w:after="0"/>
        <w:ind w:firstLine="708"/>
        <w:jc w:val="both"/>
        <w:rPr>
          <w:rFonts w:ascii="Times New Roman" w:eastAsia="Calibri" w:hAnsi="Times New Roman" w:cs="Times New Roman"/>
          <w:kern w:val="2"/>
          <w:sz w:val="24"/>
          <w:szCs w:val="24"/>
          <w:lang w:eastAsia="ar-SA"/>
        </w:rPr>
      </w:pPr>
      <w:r>
        <w:rPr>
          <w:rFonts w:ascii="Times New Roman" w:hAnsi="Times New Roman"/>
          <w:sz w:val="24"/>
          <w:szCs w:val="24"/>
        </w:rPr>
        <w:t>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A8092D" w:rsidRDefault="00A8092D" w:rsidP="00A8092D">
      <w:pPr>
        <w:spacing w:after="0"/>
        <w:ind w:firstLine="708"/>
        <w:jc w:val="both"/>
        <w:rPr>
          <w:rFonts w:ascii="Times New Roman" w:hAnsi="Times New Roman"/>
          <w:sz w:val="24"/>
          <w:szCs w:val="24"/>
        </w:rPr>
      </w:pPr>
    </w:p>
    <w:p w:rsidR="00A8092D" w:rsidRDefault="00A8092D" w:rsidP="00A8092D">
      <w:pPr>
        <w:ind w:firstLine="708"/>
        <w:jc w:val="both"/>
        <w:rPr>
          <w:rFonts w:ascii="Times New Roman" w:hAnsi="Times New Roman"/>
          <w:sz w:val="24"/>
          <w:szCs w:val="24"/>
        </w:rPr>
      </w:pPr>
      <w:r>
        <w:rPr>
          <w:rFonts w:ascii="Times New Roman" w:hAnsi="Times New Roman"/>
          <w:b/>
          <w:bCs/>
          <w:sz w:val="24"/>
          <w:szCs w:val="24"/>
        </w:rPr>
        <w:t>2.4. Характеристика сети дорог поселения, параметры дорожного движения, оценка качества содержания дорог</w:t>
      </w:r>
      <w:r>
        <w:rPr>
          <w:rFonts w:ascii="Times New Roman" w:hAnsi="Times New Roman"/>
          <w:sz w:val="24"/>
          <w:szCs w:val="24"/>
        </w:rPr>
        <w:t xml:space="preserve">.                                                                                                                  </w:t>
      </w:r>
    </w:p>
    <w:p w:rsidR="00A8092D" w:rsidRDefault="00A8092D" w:rsidP="00A8092D">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Дорожно-транспортная сеть поселения состоит из дорог </w:t>
      </w:r>
      <w:r>
        <w:rPr>
          <w:rFonts w:ascii="Times New Roman" w:hAnsi="Times New Roman"/>
          <w:sz w:val="24"/>
          <w:szCs w:val="24"/>
          <w:lang w:val="en-US"/>
        </w:rPr>
        <w:t>V</w:t>
      </w:r>
      <w:r>
        <w:rPr>
          <w:rFonts w:ascii="Times New Roman" w:hAnsi="Times New Roman"/>
          <w:sz w:val="24"/>
          <w:szCs w:val="24"/>
        </w:rPr>
        <w:t xml:space="preserve"> категории, предназначенных не для скоростного движения. В таблице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A8092D" w:rsidRDefault="00A8092D" w:rsidP="00A8092D">
      <w:pPr>
        <w:widowControl w:val="0"/>
        <w:spacing w:after="0"/>
        <w:ind w:firstLine="709"/>
        <w:jc w:val="both"/>
        <w:rPr>
          <w:rFonts w:ascii="Times New Roman" w:hAnsi="Times New Roman"/>
          <w:bCs/>
          <w:sz w:val="24"/>
          <w:szCs w:val="24"/>
        </w:rPr>
      </w:pPr>
      <w:r>
        <w:rPr>
          <w:rFonts w:ascii="Times New Roman" w:hAnsi="Times New Roman"/>
          <w:bCs/>
          <w:sz w:val="24"/>
          <w:szCs w:val="24"/>
        </w:rPr>
        <w:lastRenderedPageBreak/>
        <w:t>Сельское поселение обладает достаточно развитой автомобильной транспортной сетью и находится относительно недалеко от районного центра с.Акъяр,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A8092D" w:rsidRDefault="00A8092D" w:rsidP="00A8092D">
      <w:pPr>
        <w:widowControl w:val="0"/>
        <w:spacing w:after="0"/>
        <w:ind w:firstLine="709"/>
        <w:jc w:val="both"/>
        <w:rPr>
          <w:rFonts w:ascii="Times New Roman" w:hAnsi="Times New Roman"/>
          <w:bCs/>
          <w:sz w:val="24"/>
          <w:szCs w:val="24"/>
        </w:rPr>
      </w:pPr>
    </w:p>
    <w:p w:rsidR="00A8092D" w:rsidRDefault="00A8092D" w:rsidP="00A8092D">
      <w:pPr>
        <w:widowControl w:val="0"/>
        <w:jc w:val="center"/>
        <w:rPr>
          <w:rFonts w:ascii="Times New Roman" w:hAnsi="Times New Roman"/>
          <w:bCs/>
          <w:sz w:val="24"/>
          <w:szCs w:val="24"/>
        </w:rPr>
      </w:pPr>
      <w:r>
        <w:rPr>
          <w:rFonts w:ascii="Times New Roman" w:hAnsi="Times New Roman"/>
          <w:sz w:val="24"/>
          <w:szCs w:val="24"/>
        </w:rPr>
        <w:t>Характеристика  автомобильных дорог</w:t>
      </w:r>
    </w:p>
    <w:tbl>
      <w:tblPr>
        <w:tblpPr w:leftFromText="180" w:rightFromText="180" w:bottomFromText="200" w:vertAnchor="text" w:tblpX="109" w:tblpY="76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4141"/>
        <w:gridCol w:w="713"/>
        <w:gridCol w:w="7"/>
        <w:gridCol w:w="981"/>
        <w:gridCol w:w="713"/>
        <w:gridCol w:w="7"/>
        <w:gridCol w:w="840"/>
        <w:gridCol w:w="713"/>
        <w:gridCol w:w="7"/>
        <w:gridCol w:w="981"/>
      </w:tblGrid>
      <w:tr w:rsidR="00A8092D" w:rsidTr="00A8092D">
        <w:trPr>
          <w:trHeight w:val="480"/>
        </w:trPr>
        <w:tc>
          <w:tcPr>
            <w:tcW w:w="645" w:type="dxa"/>
            <w:vMerge w:val="restart"/>
            <w:tcBorders>
              <w:top w:val="single" w:sz="2" w:space="0" w:color="auto"/>
              <w:left w:val="single" w:sz="2" w:space="0" w:color="auto"/>
              <w:bottom w:val="single" w:sz="2" w:space="0" w:color="auto"/>
              <w:right w:val="single" w:sz="4" w:space="0" w:color="auto"/>
            </w:tcBorders>
          </w:tcPr>
          <w:p w:rsidR="00A8092D" w:rsidRDefault="00A8092D">
            <w:pPr>
              <w:widowControl w:val="0"/>
              <w:jc w:val="center"/>
              <w:rPr>
                <w:rFonts w:ascii="Times New Roman" w:eastAsia="Calibri" w:hAnsi="Times New Roman"/>
                <w:kern w:val="2"/>
                <w:sz w:val="24"/>
                <w:szCs w:val="24"/>
                <w:lang w:eastAsia="ar-SA"/>
              </w:rPr>
            </w:pPr>
          </w:p>
          <w:p w:rsidR="00A8092D" w:rsidRDefault="00A8092D">
            <w:pPr>
              <w:widowControl w:val="0"/>
              <w:jc w:val="center"/>
              <w:rPr>
                <w:rFonts w:ascii="Times New Roman" w:hAnsi="Times New Roman"/>
                <w:sz w:val="24"/>
                <w:szCs w:val="24"/>
              </w:rPr>
            </w:pPr>
            <w:r>
              <w:rPr>
                <w:rFonts w:ascii="Times New Roman" w:hAnsi="Times New Roman"/>
                <w:bCs/>
                <w:sz w:val="24"/>
                <w:szCs w:val="24"/>
              </w:rPr>
              <w:t>№</w:t>
            </w:r>
          </w:p>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bCs/>
                <w:sz w:val="24"/>
                <w:szCs w:val="24"/>
              </w:rPr>
              <w:t>п/п</w:t>
            </w:r>
          </w:p>
        </w:tc>
        <w:tc>
          <w:tcPr>
            <w:tcW w:w="4141" w:type="dxa"/>
            <w:vMerge w:val="restart"/>
            <w:tcBorders>
              <w:top w:val="single" w:sz="2" w:space="0" w:color="auto"/>
              <w:left w:val="single" w:sz="4" w:space="0" w:color="auto"/>
              <w:bottom w:val="single" w:sz="2" w:space="0" w:color="auto"/>
              <w:right w:val="single" w:sz="2" w:space="0" w:color="auto"/>
            </w:tcBorders>
          </w:tcPr>
          <w:p w:rsidR="00A8092D" w:rsidRDefault="00A8092D">
            <w:pPr>
              <w:widowControl w:val="0"/>
              <w:jc w:val="center"/>
              <w:rPr>
                <w:rFonts w:ascii="Times New Roman" w:eastAsia="Calibri" w:hAnsi="Times New Roman"/>
                <w:kern w:val="2"/>
                <w:sz w:val="24"/>
                <w:szCs w:val="24"/>
                <w:lang w:eastAsia="ar-SA"/>
              </w:rPr>
            </w:pPr>
          </w:p>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Наименование автомобильной дороги</w:t>
            </w:r>
          </w:p>
        </w:tc>
        <w:tc>
          <w:tcPr>
            <w:tcW w:w="720" w:type="dxa"/>
            <w:gridSpan w:val="2"/>
            <w:vMerge w:val="restart"/>
            <w:tcBorders>
              <w:top w:val="single" w:sz="2" w:space="0" w:color="auto"/>
              <w:left w:val="single" w:sz="4" w:space="0" w:color="auto"/>
              <w:bottom w:val="single" w:sz="2" w:space="0" w:color="auto"/>
              <w:right w:val="single" w:sz="4" w:space="0" w:color="auto"/>
            </w:tcBorders>
          </w:tcPr>
          <w:p w:rsidR="00A8092D" w:rsidRDefault="00A8092D">
            <w:pPr>
              <w:jc w:val="center"/>
              <w:rPr>
                <w:rFonts w:ascii="Times New Roman" w:eastAsia="Calibri" w:hAnsi="Times New Roman"/>
                <w:b/>
                <w:bCs/>
                <w:kern w:val="2"/>
                <w:sz w:val="24"/>
                <w:szCs w:val="24"/>
                <w:lang w:eastAsia="ar-SA"/>
              </w:rPr>
            </w:pPr>
          </w:p>
          <w:p w:rsidR="00A8092D" w:rsidRDefault="00A8092D">
            <w:pPr>
              <w:jc w:val="center"/>
              <w:rPr>
                <w:rFonts w:ascii="Times New Roman" w:hAnsi="Times New Roman"/>
                <w:sz w:val="24"/>
                <w:szCs w:val="24"/>
              </w:rPr>
            </w:pPr>
            <w:r>
              <w:rPr>
                <w:rFonts w:ascii="Times New Roman" w:hAnsi="Times New Roman"/>
                <w:sz w:val="24"/>
                <w:szCs w:val="24"/>
              </w:rPr>
              <w:t>Тех.</w:t>
            </w:r>
          </w:p>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Кат.</w:t>
            </w:r>
          </w:p>
        </w:tc>
        <w:tc>
          <w:tcPr>
            <w:tcW w:w="981" w:type="dxa"/>
            <w:vMerge w:val="restart"/>
            <w:tcBorders>
              <w:top w:val="single" w:sz="2" w:space="0" w:color="auto"/>
              <w:left w:val="single" w:sz="4" w:space="0" w:color="auto"/>
              <w:bottom w:val="single" w:sz="2" w:space="0" w:color="auto"/>
              <w:right w:val="single" w:sz="4" w:space="0" w:color="auto"/>
            </w:tcBorders>
          </w:tcPr>
          <w:p w:rsidR="00A8092D" w:rsidRDefault="00A8092D">
            <w:pPr>
              <w:jc w:val="center"/>
              <w:rPr>
                <w:rFonts w:ascii="Times New Roman" w:eastAsia="Calibri" w:hAnsi="Times New Roman"/>
                <w:b/>
                <w:bCs/>
                <w:kern w:val="2"/>
                <w:sz w:val="24"/>
                <w:szCs w:val="24"/>
                <w:lang w:eastAsia="ar-SA"/>
              </w:rPr>
            </w:pPr>
          </w:p>
          <w:p w:rsidR="00A8092D" w:rsidRDefault="00A8092D">
            <w:pPr>
              <w:jc w:val="center"/>
              <w:rPr>
                <w:rFonts w:ascii="Times New Roman" w:hAnsi="Times New Roman"/>
                <w:sz w:val="24"/>
                <w:szCs w:val="24"/>
              </w:rPr>
            </w:pPr>
            <w:r>
              <w:rPr>
                <w:rFonts w:ascii="Times New Roman" w:hAnsi="Times New Roman"/>
                <w:sz w:val="24"/>
                <w:szCs w:val="24"/>
              </w:rPr>
              <w:t>Протяж.</w:t>
            </w:r>
          </w:p>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Км</w:t>
            </w:r>
          </w:p>
        </w:tc>
        <w:tc>
          <w:tcPr>
            <w:tcW w:w="3261" w:type="dxa"/>
            <w:gridSpan w:val="6"/>
            <w:tcBorders>
              <w:top w:val="single" w:sz="2" w:space="0" w:color="auto"/>
              <w:left w:val="single" w:sz="4" w:space="0" w:color="auto"/>
              <w:bottom w:val="single" w:sz="4" w:space="0" w:color="auto"/>
              <w:right w:val="single" w:sz="4" w:space="0" w:color="auto"/>
            </w:tcBorders>
          </w:tcPr>
          <w:p w:rsidR="00A8092D" w:rsidRDefault="00A8092D">
            <w:pPr>
              <w:jc w:val="center"/>
              <w:rPr>
                <w:rFonts w:ascii="Times New Roman" w:eastAsia="Calibri" w:hAnsi="Times New Roman"/>
                <w:b/>
                <w:bCs/>
                <w:kern w:val="2"/>
                <w:sz w:val="24"/>
                <w:szCs w:val="24"/>
                <w:lang w:eastAsia="ar-SA"/>
              </w:rPr>
            </w:pPr>
          </w:p>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Cs/>
                <w:sz w:val="24"/>
                <w:szCs w:val="24"/>
              </w:rPr>
              <w:t>В том числе по типу покрытия, км</w:t>
            </w:r>
          </w:p>
        </w:tc>
      </w:tr>
      <w:tr w:rsidR="00A8092D" w:rsidTr="00A8092D">
        <w:trPr>
          <w:trHeight w:val="465"/>
        </w:trPr>
        <w:tc>
          <w:tcPr>
            <w:tcW w:w="645" w:type="dxa"/>
            <w:vMerge/>
            <w:tcBorders>
              <w:top w:val="single" w:sz="2" w:space="0" w:color="auto"/>
              <w:left w:val="single" w:sz="2" w:space="0" w:color="auto"/>
              <w:bottom w:val="single" w:sz="2"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4"/>
                <w:szCs w:val="24"/>
                <w:lang w:eastAsia="ar-SA"/>
              </w:rPr>
            </w:pPr>
          </w:p>
        </w:tc>
        <w:tc>
          <w:tcPr>
            <w:tcW w:w="4141" w:type="dxa"/>
            <w:vMerge/>
            <w:tcBorders>
              <w:top w:val="single" w:sz="2" w:space="0" w:color="auto"/>
              <w:left w:val="single" w:sz="4" w:space="0" w:color="auto"/>
              <w:bottom w:val="single" w:sz="2" w:space="0" w:color="auto"/>
              <w:right w:val="single" w:sz="2" w:space="0" w:color="auto"/>
            </w:tcBorders>
            <w:vAlign w:val="center"/>
            <w:hideMark/>
          </w:tcPr>
          <w:p w:rsidR="00A8092D" w:rsidRDefault="00A8092D">
            <w:pPr>
              <w:spacing w:after="0" w:line="240" w:lineRule="auto"/>
              <w:rPr>
                <w:rFonts w:ascii="Times New Roman" w:eastAsia="Calibri" w:hAnsi="Times New Roman"/>
                <w:kern w:val="2"/>
                <w:sz w:val="24"/>
                <w:szCs w:val="24"/>
                <w:lang w:eastAsia="ar-SA"/>
              </w:rPr>
            </w:pPr>
          </w:p>
        </w:tc>
        <w:tc>
          <w:tcPr>
            <w:tcW w:w="1708" w:type="dxa"/>
            <w:gridSpan w:val="2"/>
            <w:vMerge/>
            <w:tcBorders>
              <w:top w:val="single" w:sz="2" w:space="0" w:color="auto"/>
              <w:left w:val="single" w:sz="4" w:space="0" w:color="auto"/>
              <w:bottom w:val="single" w:sz="2" w:space="0" w:color="auto"/>
              <w:right w:val="single" w:sz="4" w:space="0" w:color="auto"/>
            </w:tcBorders>
            <w:vAlign w:val="center"/>
            <w:hideMark/>
          </w:tcPr>
          <w:p w:rsidR="00A8092D" w:rsidRDefault="00A8092D">
            <w:pPr>
              <w:spacing w:after="0" w:line="240" w:lineRule="auto"/>
              <w:rPr>
                <w:rFonts w:ascii="Times New Roman" w:eastAsia="Calibri" w:hAnsi="Times New Roman"/>
                <w:b/>
                <w:bCs/>
                <w:kern w:val="2"/>
                <w:sz w:val="24"/>
                <w:szCs w:val="24"/>
                <w:lang w:eastAsia="ar-SA"/>
              </w:rPr>
            </w:pPr>
          </w:p>
        </w:tc>
        <w:tc>
          <w:tcPr>
            <w:tcW w:w="981" w:type="dxa"/>
            <w:vMerge/>
            <w:tcBorders>
              <w:top w:val="single" w:sz="2" w:space="0" w:color="auto"/>
              <w:left w:val="single" w:sz="4" w:space="0" w:color="auto"/>
              <w:bottom w:val="single" w:sz="2" w:space="0" w:color="auto"/>
              <w:right w:val="single" w:sz="4" w:space="0" w:color="auto"/>
            </w:tcBorders>
            <w:vAlign w:val="center"/>
            <w:hideMark/>
          </w:tcPr>
          <w:p w:rsidR="00A8092D" w:rsidRDefault="00A8092D">
            <w:pPr>
              <w:spacing w:after="0" w:line="240" w:lineRule="auto"/>
              <w:rPr>
                <w:rFonts w:ascii="Times New Roman" w:eastAsia="Calibri" w:hAnsi="Times New Roman"/>
                <w:b/>
                <w:bCs/>
                <w:kern w:val="2"/>
                <w:sz w:val="24"/>
                <w:szCs w:val="24"/>
                <w:lang w:eastAsia="ar-SA"/>
              </w:rPr>
            </w:pPr>
          </w:p>
        </w:tc>
        <w:tc>
          <w:tcPr>
            <w:tcW w:w="720" w:type="dxa"/>
            <w:gridSpan w:val="2"/>
            <w:tcBorders>
              <w:top w:val="single" w:sz="4" w:space="0" w:color="auto"/>
              <w:left w:val="single" w:sz="4" w:space="0" w:color="auto"/>
              <w:bottom w:val="single" w:sz="2"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ц</w:t>
            </w:r>
            <w:r>
              <w:rPr>
                <w:rFonts w:ascii="Times New Roman" w:hAnsi="Times New Roman"/>
                <w:sz w:val="24"/>
                <w:szCs w:val="24"/>
                <w:lang w:val="en-US"/>
              </w:rPr>
              <w:t>/</w:t>
            </w:r>
            <w:r>
              <w:rPr>
                <w:rFonts w:ascii="Times New Roman" w:hAnsi="Times New Roman"/>
                <w:sz w:val="24"/>
                <w:szCs w:val="24"/>
              </w:rPr>
              <w:t>б</w:t>
            </w:r>
          </w:p>
        </w:tc>
        <w:tc>
          <w:tcPr>
            <w:tcW w:w="840" w:type="dxa"/>
            <w:tcBorders>
              <w:top w:val="single" w:sz="4" w:space="0" w:color="auto"/>
              <w:left w:val="single" w:sz="4" w:space="0" w:color="auto"/>
              <w:bottom w:val="single" w:sz="2"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а</w:t>
            </w:r>
            <w:r>
              <w:rPr>
                <w:rFonts w:ascii="Times New Roman" w:hAnsi="Times New Roman"/>
                <w:sz w:val="24"/>
                <w:szCs w:val="24"/>
                <w:lang w:val="en-US"/>
              </w:rPr>
              <w:t>/</w:t>
            </w:r>
            <w:r>
              <w:rPr>
                <w:rFonts w:ascii="Times New Roman" w:hAnsi="Times New Roman"/>
                <w:sz w:val="24"/>
                <w:szCs w:val="24"/>
              </w:rPr>
              <w:t>б</w:t>
            </w:r>
          </w:p>
        </w:tc>
        <w:tc>
          <w:tcPr>
            <w:tcW w:w="720" w:type="dxa"/>
            <w:gridSpan w:val="2"/>
            <w:tcBorders>
              <w:top w:val="single" w:sz="4" w:space="0" w:color="auto"/>
              <w:left w:val="single" w:sz="4" w:space="0" w:color="auto"/>
              <w:bottom w:val="single" w:sz="2"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Переход</w:t>
            </w:r>
          </w:p>
        </w:tc>
        <w:tc>
          <w:tcPr>
            <w:tcW w:w="981" w:type="dxa"/>
            <w:tcBorders>
              <w:top w:val="single" w:sz="4" w:space="0" w:color="auto"/>
              <w:left w:val="single" w:sz="4" w:space="0" w:color="auto"/>
              <w:bottom w:val="single" w:sz="2"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Грунтов.</w:t>
            </w:r>
          </w:p>
        </w:tc>
      </w:tr>
      <w:tr w:rsidR="00A8092D" w:rsidTr="00A8092D">
        <w:trPr>
          <w:trHeight w:val="180"/>
        </w:trPr>
        <w:tc>
          <w:tcPr>
            <w:tcW w:w="645" w:type="dxa"/>
            <w:tcBorders>
              <w:top w:val="single" w:sz="4" w:space="0" w:color="auto"/>
              <w:left w:val="single" w:sz="2"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bCs/>
                <w:kern w:val="2"/>
                <w:sz w:val="24"/>
                <w:szCs w:val="24"/>
                <w:lang w:eastAsia="ar-SA"/>
              </w:rPr>
            </w:pPr>
          </w:p>
        </w:tc>
        <w:tc>
          <w:tcPr>
            <w:tcW w:w="4141" w:type="dxa"/>
            <w:tcBorders>
              <w:top w:val="single" w:sz="4" w:space="0" w:color="auto"/>
              <w:left w:val="single" w:sz="4" w:space="0" w:color="auto"/>
              <w:bottom w:val="single" w:sz="4" w:space="0" w:color="auto"/>
              <w:right w:val="single" w:sz="2"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b/>
                <w:sz w:val="24"/>
                <w:szCs w:val="24"/>
              </w:rPr>
              <w:t>Дороги местного значения</w:t>
            </w:r>
          </w:p>
        </w:tc>
        <w:tc>
          <w:tcPr>
            <w:tcW w:w="713" w:type="dxa"/>
            <w:tcBorders>
              <w:top w:val="single" w:sz="4" w:space="0" w:color="auto"/>
              <w:left w:val="single" w:sz="4" w:space="0" w:color="auto"/>
              <w:bottom w:val="single" w:sz="4" w:space="0" w:color="auto"/>
              <w:right w:val="single" w:sz="2"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988" w:type="dxa"/>
            <w:gridSpan w:val="2"/>
            <w:tcBorders>
              <w:top w:val="single" w:sz="4" w:space="0" w:color="auto"/>
              <w:left w:val="single" w:sz="4" w:space="0" w:color="auto"/>
              <w:bottom w:val="single" w:sz="4" w:space="0" w:color="auto"/>
              <w:right w:val="single" w:sz="2"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713" w:type="dxa"/>
            <w:tcBorders>
              <w:top w:val="single" w:sz="4" w:space="0" w:color="auto"/>
              <w:left w:val="single" w:sz="2"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847" w:type="dxa"/>
            <w:gridSpan w:val="2"/>
            <w:tcBorders>
              <w:top w:val="single" w:sz="4" w:space="0" w:color="auto"/>
              <w:left w:val="single" w:sz="4" w:space="0" w:color="auto"/>
              <w:bottom w:val="single" w:sz="4" w:space="0" w:color="auto"/>
              <w:right w:val="single" w:sz="2"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713" w:type="dxa"/>
            <w:tcBorders>
              <w:top w:val="single" w:sz="4" w:space="0" w:color="auto"/>
              <w:left w:val="single" w:sz="2"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988" w:type="dxa"/>
            <w:gridSpan w:val="2"/>
            <w:tcBorders>
              <w:top w:val="single" w:sz="4" w:space="0" w:color="auto"/>
              <w:left w:val="single" w:sz="4" w:space="0" w:color="auto"/>
              <w:bottom w:val="single" w:sz="4" w:space="0" w:color="auto"/>
              <w:right w:val="single" w:sz="2"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w:t>
            </w:r>
          </w:p>
        </w:tc>
        <w:tc>
          <w:tcPr>
            <w:tcW w:w="4141" w:type="dxa"/>
            <w:tcBorders>
              <w:top w:val="single" w:sz="4" w:space="0" w:color="auto"/>
              <w:left w:val="single" w:sz="4" w:space="0" w:color="auto"/>
              <w:bottom w:val="nil"/>
              <w:right w:val="single" w:sz="4" w:space="0" w:color="auto"/>
            </w:tcBorders>
            <w:hideMark/>
          </w:tcPr>
          <w:p w:rsidR="00A8092D" w:rsidRDefault="00A8092D">
            <w:pPr>
              <w:widowControl w:val="0"/>
              <w:suppressAutoHyphens/>
              <w:jc w:val="both"/>
              <w:rPr>
                <w:rFonts w:ascii="Times New Roman" w:eastAsia="Calibri" w:hAnsi="Times New Roman"/>
                <w:bCs/>
                <w:kern w:val="2"/>
                <w:sz w:val="24"/>
                <w:szCs w:val="24"/>
                <w:lang w:eastAsia="ar-SA"/>
              </w:rPr>
            </w:pPr>
            <w:r>
              <w:rPr>
                <w:rFonts w:ascii="Times New Roman" w:hAnsi="Times New Roman"/>
                <w:sz w:val="24"/>
                <w:szCs w:val="24"/>
              </w:rPr>
              <w:t>Подъезд к  д.Юлбарсово</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val="en-US"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10,000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0,050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both"/>
              <w:rPr>
                <w:rFonts w:ascii="Times New Roman" w:eastAsia="Calibri" w:hAnsi="Times New Roman"/>
                <w:b/>
                <w:bCs/>
                <w:kern w:val="2"/>
                <w:sz w:val="24"/>
                <w:szCs w:val="24"/>
                <w:lang w:eastAsia="ar-SA"/>
              </w:rPr>
            </w:pPr>
            <w:r>
              <w:rPr>
                <w:rFonts w:ascii="Times New Roman" w:hAnsi="Times New Roman"/>
                <w:sz w:val="24"/>
                <w:szCs w:val="24"/>
              </w:rPr>
              <w:t xml:space="preserve">   -</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9,950</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2</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Бузавлык-Хворостянское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3,000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2,880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0,120</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3</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Яковлевка-Юлбарсово</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7,281</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7,281</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4</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ул.Заки Валиди с.Самарское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4,081</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4,081</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5</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ул.Лидии Сейфуллиной с.Самарское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3,098</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3,098</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6</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ул.Шагита Худайбердина с.Самарское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1,011</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1,011</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7</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ул.Таналык с.Самарское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0,294</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0,294</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8</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ул.Шайхзады Бабича с.Самарское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0,741</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0,741</w:t>
            </w:r>
          </w:p>
        </w:tc>
      </w:tr>
      <w:tr w:rsidR="00A8092D" w:rsidTr="00A8092D">
        <w:trPr>
          <w:trHeight w:val="34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9</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ул.Юбилейная д.Бузавлык</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0,368</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0,368</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10</w:t>
            </w: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rPr>
                <w:rFonts w:ascii="Times New Roman" w:eastAsia="Calibri" w:hAnsi="Times New Roman"/>
                <w:kern w:val="2"/>
                <w:sz w:val="24"/>
                <w:szCs w:val="24"/>
                <w:lang w:eastAsia="ar-SA"/>
              </w:rPr>
            </w:pPr>
            <w:r>
              <w:rPr>
                <w:rFonts w:ascii="Times New Roman" w:hAnsi="Times New Roman"/>
                <w:sz w:val="24"/>
                <w:szCs w:val="24"/>
              </w:rPr>
              <w:t>ул.Салавата Юлаева д.Бузавлык</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1,752</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1,752</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11</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ул.Юмабая Исянбаева д.Бузавлык</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0,720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0,720</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12</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ул.Заки Валиди д.Бузавлык</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0,325</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0,325</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13</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ул.55 лет Победы д.Хворостянское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0,190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0,190</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lastRenderedPageBreak/>
              <w:t>14</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ул.Мусы Гареева д.Хворостянское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0,567</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0,567</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15</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ул.Александра Матросова д.Хворостянское</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0,937</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0,937</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16</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ул.З.Валиди д.Юлбарсово</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1,050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1,050</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17</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ул.Ю. Исянбаева д.Юлбарсово</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0,330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0,330</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Cs/>
                <w:kern w:val="2"/>
                <w:sz w:val="24"/>
                <w:szCs w:val="24"/>
                <w:lang w:eastAsia="ar-SA"/>
              </w:rPr>
            </w:pPr>
            <w:r>
              <w:rPr>
                <w:rFonts w:ascii="Times New Roman" w:hAnsi="Times New Roman"/>
                <w:bCs/>
                <w:sz w:val="24"/>
                <w:szCs w:val="24"/>
              </w:rPr>
              <w:t>18</w:t>
            </w:r>
          </w:p>
        </w:tc>
        <w:tc>
          <w:tcPr>
            <w:tcW w:w="414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rPr>
                <w:rFonts w:ascii="Times New Roman" w:eastAsia="Calibri" w:hAnsi="Times New Roman"/>
                <w:kern w:val="2"/>
                <w:sz w:val="24"/>
                <w:szCs w:val="24"/>
                <w:lang w:eastAsia="ar-SA"/>
              </w:rPr>
            </w:pPr>
            <w:r>
              <w:rPr>
                <w:rFonts w:ascii="Times New Roman" w:hAnsi="Times New Roman"/>
                <w:sz w:val="24"/>
                <w:szCs w:val="24"/>
              </w:rPr>
              <w:t>ул.А.Вахитова д.Юлбарсово</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lang w:val="en-US"/>
              </w:rPr>
              <w:t>V</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0,512</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b/>
                <w:bCs/>
                <w:kern w:val="2"/>
                <w:sz w:val="24"/>
                <w:szCs w:val="24"/>
                <w:lang w:eastAsia="ar-SA"/>
              </w:rPr>
            </w:pPr>
            <w:r>
              <w:rPr>
                <w:rFonts w:ascii="Times New Roman" w:hAnsi="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4"/>
                <w:szCs w:val="24"/>
                <w:lang w:eastAsia="ar-SA"/>
              </w:rPr>
            </w:pPr>
            <w:r>
              <w:rPr>
                <w:rFonts w:ascii="Times New Roman" w:hAnsi="Times New Roman"/>
                <w:sz w:val="24"/>
                <w:szCs w:val="24"/>
              </w:rPr>
              <w:t>0,512</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both"/>
              <w:rPr>
                <w:rFonts w:ascii="Times New Roman" w:eastAsia="Calibri" w:hAnsi="Times New Roman"/>
                <w:b/>
                <w:bCs/>
                <w:kern w:val="2"/>
                <w:sz w:val="24"/>
                <w:szCs w:val="24"/>
                <w:lang w:eastAsia="ar-SA"/>
              </w:rPr>
            </w:pPr>
          </w:p>
        </w:tc>
        <w:tc>
          <w:tcPr>
            <w:tcW w:w="414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right"/>
              <w:rPr>
                <w:rFonts w:ascii="Times New Roman" w:eastAsia="Calibri" w:hAnsi="Times New Roman"/>
                <w:b/>
                <w:bCs/>
                <w:kern w:val="2"/>
                <w:sz w:val="24"/>
                <w:szCs w:val="24"/>
                <w:lang w:eastAsia="ar-SA"/>
              </w:rPr>
            </w:pPr>
            <w:r>
              <w:rPr>
                <w:rFonts w:ascii="Times New Roman" w:hAnsi="Times New Roman"/>
                <w:sz w:val="24"/>
                <w:szCs w:val="24"/>
              </w:rPr>
              <w:t>Итого дорог местного значения</w:t>
            </w:r>
          </w:p>
        </w:tc>
        <w:tc>
          <w:tcPr>
            <w:tcW w:w="720" w:type="dxa"/>
            <w:gridSpan w:val="2"/>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both"/>
              <w:rPr>
                <w:rFonts w:ascii="Times New Roman" w:eastAsia="Calibri" w:hAnsi="Times New Roman"/>
                <w:b/>
                <w:bCs/>
                <w:kern w:val="2"/>
                <w:sz w:val="24"/>
                <w:szCs w:val="24"/>
                <w:lang w:eastAsia="ar-SA"/>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b/>
                <w:kern w:val="2"/>
                <w:sz w:val="24"/>
                <w:szCs w:val="24"/>
                <w:lang w:eastAsia="ar-SA"/>
              </w:rPr>
            </w:pPr>
            <w:r>
              <w:rPr>
                <w:rFonts w:ascii="Times New Roman" w:hAnsi="Times New Roman"/>
                <w:b/>
                <w:sz w:val="24"/>
                <w:szCs w:val="24"/>
              </w:rPr>
              <w:t>36,257</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
                <w:kern w:val="2"/>
                <w:sz w:val="24"/>
                <w:szCs w:val="24"/>
                <w:lang w:eastAsia="ar-SA"/>
              </w:rPr>
            </w:pPr>
            <w:r>
              <w:rPr>
                <w:rFonts w:ascii="Times New Roman" w:hAnsi="Times New Roman"/>
                <w:b/>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
                <w:kern w:val="2"/>
                <w:sz w:val="24"/>
                <w:szCs w:val="24"/>
                <w:lang w:eastAsia="ar-SA"/>
              </w:rPr>
            </w:pPr>
            <w:r>
              <w:rPr>
                <w:rFonts w:ascii="Times New Roman" w:hAnsi="Times New Roman"/>
                <w:b/>
                <w:sz w:val="24"/>
                <w:szCs w:val="24"/>
              </w:rPr>
              <w:t>2,930</w:t>
            </w:r>
          </w:p>
        </w:tc>
        <w:tc>
          <w:tcPr>
            <w:tcW w:w="720" w:type="dxa"/>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
                <w:kern w:val="2"/>
                <w:sz w:val="24"/>
                <w:szCs w:val="24"/>
                <w:lang w:eastAsia="ar-SA"/>
              </w:rPr>
            </w:pPr>
            <w:r>
              <w:rPr>
                <w:rFonts w:ascii="Times New Roman" w:hAnsi="Times New Roman"/>
                <w:b/>
                <w:sz w:val="24"/>
                <w:szCs w:val="24"/>
              </w:rPr>
              <w:t>-</w:t>
            </w:r>
          </w:p>
        </w:tc>
        <w:tc>
          <w:tcPr>
            <w:tcW w:w="981" w:type="dxa"/>
            <w:tcBorders>
              <w:top w:val="single" w:sz="4" w:space="0" w:color="auto"/>
              <w:left w:val="single" w:sz="4" w:space="0" w:color="auto"/>
              <w:bottom w:val="single" w:sz="4" w:space="0" w:color="auto"/>
              <w:right w:val="single" w:sz="4" w:space="0" w:color="auto"/>
            </w:tcBorders>
            <w:hideMark/>
          </w:tcPr>
          <w:p w:rsidR="00A8092D" w:rsidRDefault="00A8092D">
            <w:pPr>
              <w:widowControl w:val="0"/>
              <w:suppressAutoHyphens/>
              <w:jc w:val="center"/>
              <w:rPr>
                <w:rFonts w:ascii="Times New Roman" w:eastAsia="Calibri" w:hAnsi="Times New Roman"/>
                <w:b/>
                <w:kern w:val="2"/>
                <w:sz w:val="24"/>
                <w:szCs w:val="24"/>
                <w:lang w:eastAsia="ar-SA"/>
              </w:rPr>
            </w:pPr>
            <w:r>
              <w:rPr>
                <w:rFonts w:ascii="Times New Roman" w:hAnsi="Times New Roman"/>
                <w:b/>
                <w:sz w:val="24"/>
                <w:szCs w:val="24"/>
              </w:rPr>
              <w:t>33,327</w:t>
            </w:r>
          </w:p>
        </w:tc>
      </w:tr>
      <w:tr w:rsidR="00A8092D" w:rsidTr="00A8092D">
        <w:trPr>
          <w:trHeight w:val="285"/>
        </w:trPr>
        <w:tc>
          <w:tcPr>
            <w:tcW w:w="645"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bCs/>
                <w:kern w:val="2"/>
                <w:sz w:val="24"/>
                <w:szCs w:val="24"/>
                <w:lang w:eastAsia="ar-SA"/>
              </w:rPr>
            </w:pPr>
          </w:p>
        </w:tc>
        <w:tc>
          <w:tcPr>
            <w:tcW w:w="4141"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rPr>
                <w:rFonts w:ascii="Times New Roman" w:eastAsia="Calibri" w:hAnsi="Times New Roman"/>
                <w:kern w:val="2"/>
                <w:sz w:val="24"/>
                <w:szCs w:val="24"/>
                <w:lang w:eastAsia="ar-SA"/>
              </w:rPr>
            </w:pPr>
          </w:p>
        </w:tc>
        <w:tc>
          <w:tcPr>
            <w:tcW w:w="720" w:type="dxa"/>
            <w:gridSpan w:val="2"/>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val="en-US" w:eastAsia="ar-SA"/>
              </w:rPr>
            </w:pPr>
          </w:p>
        </w:tc>
        <w:tc>
          <w:tcPr>
            <w:tcW w:w="981"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720" w:type="dxa"/>
            <w:gridSpan w:val="2"/>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720" w:type="dxa"/>
            <w:gridSpan w:val="2"/>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c>
          <w:tcPr>
            <w:tcW w:w="981" w:type="dxa"/>
            <w:tcBorders>
              <w:top w:val="single" w:sz="4" w:space="0" w:color="auto"/>
              <w:left w:val="single" w:sz="4" w:space="0" w:color="auto"/>
              <w:bottom w:val="single" w:sz="4" w:space="0" w:color="auto"/>
              <w:right w:val="single" w:sz="4" w:space="0" w:color="auto"/>
            </w:tcBorders>
          </w:tcPr>
          <w:p w:rsidR="00A8092D" w:rsidRDefault="00A8092D">
            <w:pPr>
              <w:widowControl w:val="0"/>
              <w:suppressAutoHyphens/>
              <w:jc w:val="center"/>
              <w:rPr>
                <w:rFonts w:ascii="Times New Roman" w:eastAsia="Calibri" w:hAnsi="Times New Roman"/>
                <w:kern w:val="2"/>
                <w:sz w:val="24"/>
                <w:szCs w:val="24"/>
                <w:lang w:eastAsia="ar-SA"/>
              </w:rPr>
            </w:pPr>
          </w:p>
        </w:tc>
      </w:tr>
    </w:tbl>
    <w:p w:rsidR="00A8092D" w:rsidRDefault="00A8092D" w:rsidP="00A8092D">
      <w:pPr>
        <w:widowControl w:val="0"/>
        <w:jc w:val="both"/>
        <w:rPr>
          <w:rFonts w:ascii="Times New Roman" w:eastAsia="Calibri" w:hAnsi="Times New Roman"/>
          <w:bCs/>
          <w:color w:val="FF0000"/>
          <w:kern w:val="2"/>
          <w:sz w:val="24"/>
          <w:szCs w:val="24"/>
          <w:lang w:eastAsia="ar-SA"/>
        </w:rPr>
      </w:pPr>
    </w:p>
    <w:p w:rsidR="00A8092D" w:rsidRDefault="00A8092D" w:rsidP="00A8092D">
      <w:pPr>
        <w:spacing w:after="0"/>
        <w:jc w:val="both"/>
        <w:rPr>
          <w:rFonts w:ascii="Times New Roman" w:hAnsi="Times New Roman"/>
          <w:sz w:val="24"/>
          <w:szCs w:val="24"/>
        </w:rPr>
      </w:pPr>
    </w:p>
    <w:p w:rsidR="00A8092D" w:rsidRDefault="00A8092D" w:rsidP="00A8092D">
      <w:pPr>
        <w:ind w:firstLine="708"/>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A8092D" w:rsidRDefault="00A8092D" w:rsidP="00A8092D">
      <w:pPr>
        <w:spacing w:after="0"/>
        <w:ind w:firstLine="708"/>
        <w:jc w:val="both"/>
        <w:rPr>
          <w:rFonts w:ascii="Times New Roman" w:hAnsi="Times New Roman"/>
          <w:sz w:val="24"/>
          <w:szCs w:val="24"/>
        </w:rPr>
      </w:pPr>
      <w:r>
        <w:rPr>
          <w:rFonts w:ascii="Times New Roman" w:hAnsi="Times New Roman"/>
          <w:sz w:val="24"/>
          <w:szCs w:val="24"/>
        </w:rPr>
        <w:t xml:space="preserve">Основной вид транспорта в населенных пунктах - автомобильный. Автомобильный парк сельского поселения преимущественно состоит из легковых автомобилей, принадлежащих частным лицам. </w:t>
      </w:r>
    </w:p>
    <w:p w:rsidR="00A8092D" w:rsidRDefault="00A8092D" w:rsidP="00A8092D">
      <w:pPr>
        <w:spacing w:after="0"/>
        <w:ind w:firstLine="708"/>
        <w:jc w:val="both"/>
        <w:rPr>
          <w:rFonts w:ascii="Times New Roman" w:hAnsi="Times New Roman"/>
          <w:sz w:val="24"/>
          <w:szCs w:val="24"/>
        </w:rPr>
      </w:pPr>
      <w:r>
        <w:rPr>
          <w:rFonts w:ascii="Times New Roman" w:hAnsi="Times New Roman"/>
          <w:sz w:val="24"/>
          <w:szCs w:val="24"/>
        </w:rPr>
        <w:t xml:space="preserve">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A8092D" w:rsidRDefault="00A8092D" w:rsidP="00A8092D">
      <w:pPr>
        <w:spacing w:after="0"/>
        <w:ind w:firstLine="708"/>
        <w:jc w:val="both"/>
        <w:rPr>
          <w:rFonts w:ascii="Times New Roman" w:hAnsi="Times New Roman"/>
          <w:sz w:val="24"/>
          <w:szCs w:val="24"/>
        </w:rPr>
      </w:pPr>
      <w:r>
        <w:rPr>
          <w:rFonts w:ascii="Times New Roman" w:hAnsi="Times New Roman"/>
          <w:sz w:val="24"/>
          <w:szCs w:val="24"/>
        </w:rPr>
        <w:t xml:space="preserve">                         </w:t>
      </w:r>
    </w:p>
    <w:p w:rsidR="00A8092D" w:rsidRDefault="00A8092D" w:rsidP="00A8092D">
      <w:pPr>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 xml:space="preserve">2.6. Характеристика работы транспортных средств общего пользования, включая анализ пассажиропотока.                                                                                                                                   </w:t>
      </w:r>
    </w:p>
    <w:p w:rsidR="00A8092D" w:rsidRDefault="00A8092D" w:rsidP="00A8092D">
      <w:pPr>
        <w:ind w:firstLine="708"/>
        <w:jc w:val="both"/>
        <w:rPr>
          <w:rFonts w:ascii="Times New Roman" w:hAnsi="Times New Roman"/>
          <w:sz w:val="24"/>
          <w:szCs w:val="24"/>
        </w:rPr>
      </w:pPr>
      <w:r>
        <w:rPr>
          <w:rFonts w:ascii="Times New Roman" w:hAnsi="Times New Roman"/>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A8092D" w:rsidRDefault="00A8092D" w:rsidP="00A8092D">
      <w:pPr>
        <w:ind w:firstLine="708"/>
        <w:jc w:val="both"/>
        <w:rPr>
          <w:rFonts w:ascii="Times New Roman" w:hAnsi="Times New Roman"/>
          <w:sz w:val="24"/>
          <w:szCs w:val="24"/>
        </w:rPr>
      </w:pPr>
      <w:r>
        <w:rPr>
          <w:rFonts w:ascii="Times New Roman" w:hAnsi="Times New Roman"/>
          <w:b/>
          <w:bCs/>
          <w:sz w:val="24"/>
          <w:szCs w:val="24"/>
        </w:rPr>
        <w:t>2.7. Характеристика пешеходного и велосипедного передвижения.</w:t>
      </w:r>
      <w:r>
        <w:rPr>
          <w:rFonts w:ascii="Times New Roman" w:hAnsi="Times New Roman"/>
          <w:sz w:val="24"/>
          <w:szCs w:val="24"/>
        </w:rPr>
        <w:t xml:space="preserve">                                             </w:t>
      </w:r>
    </w:p>
    <w:p w:rsidR="00A8092D" w:rsidRDefault="00A8092D" w:rsidP="00A8092D">
      <w:pPr>
        <w:ind w:firstLine="708"/>
        <w:jc w:val="both"/>
        <w:rPr>
          <w:rFonts w:ascii="Times New Roman" w:hAnsi="Times New Roman"/>
          <w:sz w:val="24"/>
          <w:szCs w:val="24"/>
        </w:rPr>
      </w:pPr>
      <w:r>
        <w:rPr>
          <w:rFonts w:ascii="Times New Roman" w:hAnsi="Times New Roman"/>
          <w:sz w:val="24"/>
          <w:szCs w:val="24"/>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A8092D" w:rsidRDefault="00A8092D" w:rsidP="00A8092D">
      <w:pPr>
        <w:ind w:firstLine="708"/>
        <w:jc w:val="both"/>
        <w:rPr>
          <w:rFonts w:ascii="Times New Roman" w:hAnsi="Times New Roman"/>
          <w:b/>
          <w:bCs/>
          <w:sz w:val="24"/>
          <w:szCs w:val="24"/>
        </w:rPr>
      </w:pPr>
      <w:r>
        <w:rPr>
          <w:rFonts w:ascii="Times New Roman" w:hAnsi="Times New Roman"/>
          <w:b/>
          <w:bCs/>
          <w:sz w:val="24"/>
          <w:szCs w:val="24"/>
        </w:rPr>
        <w:t xml:space="preserve">2.8. Характеристика движения грузовых транспортных средств.                                                 </w:t>
      </w:r>
    </w:p>
    <w:p w:rsidR="00A8092D" w:rsidRDefault="00A8092D" w:rsidP="00A8092D">
      <w:pPr>
        <w:ind w:firstLine="708"/>
        <w:jc w:val="both"/>
        <w:rPr>
          <w:rFonts w:ascii="Times New Roman" w:hAnsi="Times New Roman"/>
          <w:b/>
          <w:bCs/>
          <w:sz w:val="24"/>
          <w:szCs w:val="24"/>
        </w:rPr>
      </w:pPr>
      <w:r>
        <w:rPr>
          <w:rFonts w:ascii="Times New Roman" w:hAnsi="Times New Roman"/>
          <w:sz w:val="24"/>
          <w:szCs w:val="24"/>
        </w:rPr>
        <w:lastRenderedPageBreak/>
        <w:t xml:space="preserve">Транспортных организаций осуществляющих грузовые перевозки на территории сельского поселения не имеется.                    </w:t>
      </w:r>
      <w:r>
        <w:rPr>
          <w:rFonts w:ascii="Times New Roman" w:hAnsi="Times New Roman"/>
          <w:b/>
          <w:bCs/>
          <w:sz w:val="24"/>
          <w:szCs w:val="24"/>
        </w:rPr>
        <w:t xml:space="preserve"> </w:t>
      </w:r>
    </w:p>
    <w:p w:rsidR="00A8092D" w:rsidRDefault="00A8092D" w:rsidP="00A8092D">
      <w:pPr>
        <w:ind w:firstLine="708"/>
        <w:jc w:val="both"/>
        <w:rPr>
          <w:rFonts w:ascii="Times New Roman" w:hAnsi="Times New Roman"/>
          <w:b/>
          <w:bCs/>
          <w:sz w:val="24"/>
          <w:szCs w:val="24"/>
        </w:rPr>
      </w:pPr>
      <w:r>
        <w:rPr>
          <w:rFonts w:ascii="Times New Roman" w:hAnsi="Times New Roman"/>
          <w:b/>
          <w:bCs/>
          <w:sz w:val="24"/>
          <w:szCs w:val="24"/>
        </w:rPr>
        <w:t>2.9. Анализ уровня безопасности дорожного движения.</w:t>
      </w:r>
    </w:p>
    <w:p w:rsidR="00A8092D" w:rsidRDefault="00A8092D" w:rsidP="00A8092D">
      <w:pPr>
        <w:pStyle w:val="af9"/>
        <w:widowControl w:val="0"/>
        <w:spacing w:after="0" w:line="276" w:lineRule="auto"/>
        <w:ind w:firstLine="540"/>
        <w:rPr>
          <w:rFonts w:ascii="Times New Roman" w:hAnsi="Times New Roman"/>
          <w:snapToGrid w:val="0"/>
          <w:color w:val="000000"/>
          <w:sz w:val="24"/>
          <w:szCs w:val="24"/>
        </w:rPr>
      </w:pPr>
      <w:r>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зоне автомобильной дороги республиканского значения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 «Юлдыбаево-Акъяр-Сара».</w:t>
      </w:r>
    </w:p>
    <w:p w:rsidR="00A8092D" w:rsidRDefault="00A8092D" w:rsidP="00A8092D">
      <w:pPr>
        <w:pStyle w:val="af9"/>
        <w:widowControl w:val="0"/>
        <w:spacing w:after="0" w:line="276" w:lineRule="auto"/>
        <w:ind w:firstLine="540"/>
        <w:rPr>
          <w:rFonts w:ascii="Times New Roman" w:hAnsi="Times New Roman"/>
          <w:snapToGrid w:val="0"/>
          <w:color w:val="000000"/>
          <w:sz w:val="24"/>
          <w:szCs w:val="24"/>
        </w:rPr>
      </w:pPr>
      <w:r>
        <w:rPr>
          <w:rFonts w:ascii="Times New Roman" w:hAnsi="Times New Roman"/>
          <w:snapToGrid w:val="0"/>
          <w:color w:val="000000"/>
          <w:sz w:val="24"/>
          <w:szCs w:val="24"/>
        </w:rPr>
        <w:t xml:space="preserve">На территории сельского поселения Самарский сельсовет железнодорожных магистралей нет. </w:t>
      </w:r>
    </w:p>
    <w:p w:rsidR="00A8092D" w:rsidRDefault="00A8092D" w:rsidP="00A8092D">
      <w:pPr>
        <w:pStyle w:val="af9"/>
        <w:widowControl w:val="0"/>
        <w:spacing w:after="0" w:line="276" w:lineRule="auto"/>
        <w:ind w:firstLine="540"/>
        <w:rPr>
          <w:rFonts w:ascii="Times New Roman" w:hAnsi="Times New Roman"/>
          <w:snapToGrid w:val="0"/>
          <w:color w:val="000000"/>
          <w:sz w:val="24"/>
          <w:szCs w:val="24"/>
        </w:rPr>
      </w:pPr>
      <w:r>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A8092D" w:rsidRDefault="00A8092D" w:rsidP="00A8092D">
      <w:pPr>
        <w:pStyle w:val="af9"/>
        <w:widowControl w:val="0"/>
        <w:spacing w:after="0" w:line="276" w:lineRule="auto"/>
        <w:ind w:firstLine="540"/>
        <w:rPr>
          <w:rFonts w:ascii="Times New Roman" w:hAnsi="Times New Roman"/>
          <w:snapToGrid w:val="0"/>
          <w:color w:val="000000"/>
          <w:sz w:val="24"/>
          <w:szCs w:val="24"/>
        </w:rPr>
      </w:pPr>
      <w:r>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сельского поселения на дорогах общего пользования местного значения зарегистрировано одно дорожно-транспортное происшествие. Для эффективного решения проблем, связанных с дорожно-транспортно аварийностью, непрерывно обеспечивать системный подход к реализации мероприятий по повышению безопасности дорожного движения.</w:t>
      </w: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i/>
          <w:iCs/>
          <w:sz w:val="24"/>
          <w:szCs w:val="24"/>
        </w:rPr>
      </w:pPr>
      <w:r>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A8092D" w:rsidRDefault="00A8092D" w:rsidP="00A8092D">
      <w:pPr>
        <w:pStyle w:val="ConsPlusNormal0"/>
        <w:widowControl/>
        <w:spacing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Загрязнение атмосферы.</w:t>
      </w:r>
      <w:r>
        <w:rPr>
          <w:rFonts w:ascii="Times New Roman" w:hAnsi="Times New Roman" w:cs="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i/>
          <w:iCs/>
          <w:sz w:val="24"/>
          <w:szCs w:val="24"/>
        </w:rPr>
        <w:t>Воздействие шума.</w:t>
      </w:r>
      <w:r>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2.11. Характеристика существующих условий и перспектив развития и размещения транспортной инфраструктуры поселения</w:t>
      </w:r>
      <w:r>
        <w:rPr>
          <w:rFonts w:ascii="Times New Roman" w:hAnsi="Times New Roman" w:cs="Times New Roman"/>
          <w:sz w:val="24"/>
          <w:szCs w:val="24"/>
        </w:rPr>
        <w:t xml:space="preserve">. </w:t>
      </w: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p>
    <w:p w:rsidR="00A8092D" w:rsidRDefault="00A8092D" w:rsidP="00A8092D">
      <w:pPr>
        <w:pStyle w:val="S20"/>
        <w:spacing w:line="276" w:lineRule="auto"/>
        <w:rPr>
          <w:rFonts w:ascii="Times New Roman" w:hAnsi="Times New Roman" w:cs="Times New Roman"/>
        </w:rPr>
      </w:pPr>
      <w:r>
        <w:t xml:space="preserve">Технико-экономические показатели генерального плана сельского поселения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1399"/>
        <w:gridCol w:w="1720"/>
        <w:gridCol w:w="1668"/>
        <w:gridCol w:w="1591"/>
      </w:tblGrid>
      <w:tr w:rsidR="00A8092D" w:rsidTr="00A8092D">
        <w:trPr>
          <w:trHeight w:hRule="exact" w:val="1178"/>
          <w:tblHeader/>
        </w:trPr>
        <w:tc>
          <w:tcPr>
            <w:tcW w:w="1585"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Показатели</w:t>
            </w:r>
          </w:p>
        </w:tc>
        <w:tc>
          <w:tcPr>
            <w:tcW w:w="749"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Единица измерения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 xml:space="preserve">Современное состояние </w:t>
            </w:r>
          </w:p>
        </w:tc>
        <w:tc>
          <w:tcPr>
            <w:tcW w:w="89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Первая очередь строительства</w:t>
            </w:r>
          </w:p>
        </w:tc>
        <w:tc>
          <w:tcPr>
            <w:tcW w:w="852"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Расчётный срок</w:t>
            </w:r>
          </w:p>
        </w:tc>
      </w:tr>
      <w:tr w:rsidR="00A8092D" w:rsidTr="00A8092D">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8092D" w:rsidRDefault="00A8092D">
            <w:pPr>
              <w:suppressAutoHyphens/>
              <w:spacing w:after="0"/>
              <w:jc w:val="center"/>
              <w:rPr>
                <w:rFonts w:ascii="Times New Roman" w:eastAsia="Calibri" w:hAnsi="Times New Roman"/>
                <w:color w:val="FF0000"/>
                <w:kern w:val="2"/>
                <w:sz w:val="24"/>
                <w:szCs w:val="24"/>
                <w:lang w:eastAsia="ar-SA"/>
              </w:rPr>
            </w:pPr>
            <w:r>
              <w:rPr>
                <w:rFonts w:ascii="Times New Roman" w:hAnsi="Times New Roman"/>
                <w:sz w:val="24"/>
                <w:szCs w:val="24"/>
              </w:rPr>
              <w:t>Транспортная инфраструктура</w:t>
            </w:r>
          </w:p>
        </w:tc>
      </w:tr>
      <w:tr w:rsidR="00A8092D" w:rsidTr="00A8092D">
        <w:tc>
          <w:tcPr>
            <w:tcW w:w="1585"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rPr>
                <w:rFonts w:ascii="Times New Roman" w:eastAsia="Calibri" w:hAnsi="Times New Roman"/>
                <w:kern w:val="2"/>
                <w:sz w:val="24"/>
                <w:szCs w:val="24"/>
                <w:lang w:eastAsia="ar-SA"/>
              </w:rPr>
            </w:pPr>
            <w:r>
              <w:rPr>
                <w:rFonts w:ascii="Times New Roman" w:hAnsi="Times New Roman"/>
                <w:sz w:val="24"/>
                <w:szCs w:val="24"/>
              </w:rPr>
              <w:t>Протяженность дорог, в том числе:</w:t>
            </w:r>
          </w:p>
        </w:tc>
        <w:tc>
          <w:tcPr>
            <w:tcW w:w="749"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color w:val="000000"/>
                <w:kern w:val="2"/>
                <w:sz w:val="24"/>
                <w:szCs w:val="24"/>
                <w:lang w:eastAsia="ar-SA"/>
              </w:rPr>
            </w:pPr>
            <w:r>
              <w:rPr>
                <w:rFonts w:ascii="Times New Roman" w:hAnsi="Times New Roman"/>
                <w:color w:val="000000"/>
                <w:sz w:val="24"/>
                <w:szCs w:val="24"/>
              </w:rPr>
              <w:t>км</w:t>
            </w:r>
          </w:p>
        </w:tc>
        <w:tc>
          <w:tcPr>
            <w:tcW w:w="921" w:type="pct"/>
            <w:tcBorders>
              <w:top w:val="single" w:sz="4" w:space="0" w:color="auto"/>
              <w:left w:val="single" w:sz="4" w:space="0" w:color="auto"/>
              <w:bottom w:val="single" w:sz="4" w:space="0" w:color="auto"/>
              <w:right w:val="single" w:sz="4" w:space="0" w:color="auto"/>
            </w:tcBorders>
            <w:hideMark/>
          </w:tcPr>
          <w:p w:rsidR="00A8092D" w:rsidRDefault="00A8092D">
            <w:pPr>
              <w:pStyle w:val="Default"/>
              <w:spacing w:line="276" w:lineRule="auto"/>
              <w:jc w:val="center"/>
            </w:pPr>
            <w:r>
              <w:t>36,257</w:t>
            </w:r>
          </w:p>
        </w:tc>
        <w:tc>
          <w:tcPr>
            <w:tcW w:w="893" w:type="pct"/>
            <w:tcBorders>
              <w:top w:val="single" w:sz="4" w:space="0" w:color="auto"/>
              <w:left w:val="single" w:sz="4" w:space="0" w:color="auto"/>
              <w:bottom w:val="single" w:sz="4" w:space="0" w:color="auto"/>
              <w:right w:val="single" w:sz="4" w:space="0" w:color="auto"/>
            </w:tcBorders>
          </w:tcPr>
          <w:p w:rsidR="00A8092D" w:rsidRDefault="00A8092D">
            <w:pPr>
              <w:pStyle w:val="Default"/>
              <w:spacing w:line="276" w:lineRule="auto"/>
              <w:jc w:val="center"/>
            </w:pPr>
          </w:p>
        </w:tc>
        <w:tc>
          <w:tcPr>
            <w:tcW w:w="852" w:type="pct"/>
            <w:tcBorders>
              <w:top w:val="single" w:sz="4" w:space="0" w:color="auto"/>
              <w:left w:val="single" w:sz="4" w:space="0" w:color="auto"/>
              <w:bottom w:val="single" w:sz="4" w:space="0" w:color="auto"/>
              <w:right w:val="single" w:sz="4" w:space="0" w:color="auto"/>
            </w:tcBorders>
          </w:tcPr>
          <w:p w:rsidR="00A8092D" w:rsidRDefault="00A8092D">
            <w:pPr>
              <w:pStyle w:val="Default"/>
              <w:spacing w:line="276" w:lineRule="auto"/>
              <w:jc w:val="center"/>
            </w:pPr>
          </w:p>
        </w:tc>
      </w:tr>
      <w:tr w:rsidR="00A8092D" w:rsidTr="00A8092D">
        <w:tc>
          <w:tcPr>
            <w:tcW w:w="1585"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rPr>
                <w:rFonts w:ascii="Times New Roman" w:eastAsia="Calibri" w:hAnsi="Times New Roman"/>
                <w:kern w:val="2"/>
                <w:sz w:val="24"/>
                <w:szCs w:val="24"/>
                <w:lang w:eastAsia="ar-SA"/>
              </w:rPr>
            </w:pPr>
            <w:r>
              <w:rPr>
                <w:rFonts w:ascii="Times New Roman" w:hAnsi="Times New Roman"/>
                <w:sz w:val="24"/>
                <w:szCs w:val="24"/>
              </w:rPr>
              <w:t>-общего пользования муниципального значения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км</w:t>
            </w:r>
          </w:p>
        </w:tc>
        <w:tc>
          <w:tcPr>
            <w:tcW w:w="921" w:type="pct"/>
            <w:tcBorders>
              <w:top w:val="single" w:sz="4" w:space="0" w:color="auto"/>
              <w:left w:val="single" w:sz="4" w:space="0" w:color="auto"/>
              <w:bottom w:val="single" w:sz="4" w:space="0" w:color="auto"/>
              <w:right w:val="single" w:sz="4" w:space="0" w:color="auto"/>
            </w:tcBorders>
            <w:hideMark/>
          </w:tcPr>
          <w:p w:rsidR="00A8092D" w:rsidRDefault="00A8092D">
            <w:pPr>
              <w:pStyle w:val="Default"/>
              <w:spacing w:line="276" w:lineRule="auto"/>
              <w:jc w:val="center"/>
            </w:pPr>
            <w:r>
              <w:t>36,257</w:t>
            </w:r>
          </w:p>
        </w:tc>
        <w:tc>
          <w:tcPr>
            <w:tcW w:w="893" w:type="pct"/>
            <w:tcBorders>
              <w:top w:val="single" w:sz="4" w:space="0" w:color="auto"/>
              <w:left w:val="single" w:sz="4" w:space="0" w:color="auto"/>
              <w:bottom w:val="single" w:sz="4" w:space="0" w:color="auto"/>
              <w:right w:val="single" w:sz="4" w:space="0" w:color="auto"/>
            </w:tcBorders>
          </w:tcPr>
          <w:p w:rsidR="00A8092D" w:rsidRDefault="00A8092D">
            <w:pPr>
              <w:pStyle w:val="Default"/>
              <w:spacing w:line="276" w:lineRule="auto"/>
              <w:jc w:val="center"/>
            </w:pPr>
          </w:p>
        </w:tc>
        <w:tc>
          <w:tcPr>
            <w:tcW w:w="852" w:type="pct"/>
            <w:tcBorders>
              <w:top w:val="single" w:sz="4" w:space="0" w:color="auto"/>
              <w:left w:val="single" w:sz="4" w:space="0" w:color="auto"/>
              <w:bottom w:val="single" w:sz="4" w:space="0" w:color="auto"/>
              <w:right w:val="single" w:sz="4" w:space="0" w:color="auto"/>
            </w:tcBorders>
          </w:tcPr>
          <w:p w:rsidR="00A8092D" w:rsidRDefault="00A8092D">
            <w:pPr>
              <w:pStyle w:val="Default"/>
              <w:spacing w:line="276" w:lineRule="auto"/>
              <w:jc w:val="center"/>
            </w:pPr>
          </w:p>
        </w:tc>
      </w:tr>
      <w:tr w:rsidR="00A8092D" w:rsidTr="00A8092D">
        <w:tc>
          <w:tcPr>
            <w:tcW w:w="1585"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rPr>
                <w:rFonts w:ascii="Times New Roman" w:eastAsia="Calibri" w:hAnsi="Times New Roman"/>
                <w:kern w:val="2"/>
                <w:sz w:val="24"/>
                <w:szCs w:val="24"/>
                <w:lang w:eastAsia="ar-SA"/>
              </w:rPr>
            </w:pPr>
            <w:r>
              <w:rPr>
                <w:rFonts w:ascii="Times New Roman" w:hAnsi="Times New Roman"/>
                <w:sz w:val="24"/>
                <w:szCs w:val="24"/>
              </w:rPr>
              <w:t>-общего пользования регионального значения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км</w:t>
            </w:r>
          </w:p>
        </w:tc>
        <w:tc>
          <w:tcPr>
            <w:tcW w:w="921" w:type="pct"/>
            <w:tcBorders>
              <w:top w:val="single" w:sz="4" w:space="0" w:color="auto"/>
              <w:left w:val="single" w:sz="4" w:space="0" w:color="auto"/>
              <w:bottom w:val="single" w:sz="4" w:space="0" w:color="auto"/>
              <w:right w:val="single" w:sz="4" w:space="0" w:color="auto"/>
            </w:tcBorders>
            <w:hideMark/>
          </w:tcPr>
          <w:p w:rsidR="00A8092D" w:rsidRDefault="00A8092D">
            <w:pPr>
              <w:pStyle w:val="Default"/>
              <w:spacing w:line="276" w:lineRule="auto"/>
              <w:jc w:val="center"/>
            </w:pPr>
            <w:r>
              <w:t>-</w:t>
            </w:r>
          </w:p>
        </w:tc>
        <w:tc>
          <w:tcPr>
            <w:tcW w:w="893" w:type="pct"/>
            <w:tcBorders>
              <w:top w:val="single" w:sz="4" w:space="0" w:color="auto"/>
              <w:left w:val="single" w:sz="4" w:space="0" w:color="auto"/>
              <w:bottom w:val="single" w:sz="4" w:space="0" w:color="auto"/>
              <w:right w:val="single" w:sz="4" w:space="0" w:color="auto"/>
            </w:tcBorders>
            <w:hideMark/>
          </w:tcPr>
          <w:p w:rsidR="00A8092D" w:rsidRDefault="00A8092D">
            <w:pPr>
              <w:pStyle w:val="Default"/>
              <w:spacing w:line="276" w:lineRule="auto"/>
              <w:jc w:val="center"/>
            </w:pPr>
            <w:r>
              <w:t>-</w:t>
            </w:r>
          </w:p>
        </w:tc>
        <w:tc>
          <w:tcPr>
            <w:tcW w:w="852" w:type="pct"/>
            <w:tcBorders>
              <w:top w:val="single" w:sz="4" w:space="0" w:color="auto"/>
              <w:left w:val="single" w:sz="4" w:space="0" w:color="auto"/>
              <w:bottom w:val="single" w:sz="4" w:space="0" w:color="auto"/>
              <w:right w:val="single" w:sz="4" w:space="0" w:color="auto"/>
            </w:tcBorders>
            <w:hideMark/>
          </w:tcPr>
          <w:p w:rsidR="00A8092D" w:rsidRDefault="00A8092D">
            <w:pPr>
              <w:pStyle w:val="Default"/>
              <w:spacing w:line="276" w:lineRule="auto"/>
              <w:jc w:val="center"/>
            </w:pPr>
            <w:r>
              <w:t>-</w:t>
            </w:r>
          </w:p>
        </w:tc>
      </w:tr>
    </w:tbl>
    <w:p w:rsidR="00A8092D" w:rsidRDefault="00A8092D" w:rsidP="00A8092D">
      <w:pPr>
        <w:pStyle w:val="ConsPlusNormal0"/>
        <w:widowControl/>
        <w:spacing w:line="276" w:lineRule="auto"/>
        <w:ind w:firstLine="708"/>
        <w:jc w:val="both"/>
        <w:rPr>
          <w:rFonts w:ascii="Times New Roman" w:eastAsia="Arial" w:hAnsi="Times New Roman" w:cs="Times New Roman"/>
          <w:b/>
          <w:bCs/>
          <w:kern w:val="2"/>
          <w:sz w:val="24"/>
          <w:szCs w:val="24"/>
          <w:lang w:eastAsia="ar-SA"/>
        </w:rPr>
      </w:pP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2.12. Оценка нормативно-правовой базы, необходимой для функционирования и развития транспортной системы поселения.</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1. Градостроительный кодекс РФ от 29.12.2004г. №190-ФЗ (ред. от 03.07.2016г.);</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2. Федеральный закон от 08.11.2007г. №257-ФЗ (ред. от 03.07.2016г) «Об автомобильных дорогах и о дорожной деятельности в РФ и о внесении изменений в отдельные законодательные акты Российской Федерации»;</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3. Федеральный закон от 10.12.1995г. №196-ФЗ (ред. от 03.07.2016г.) «О безопасности дорожного движения»;</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4. Постановление Правительства РФ от 23.10.1993г. №1090 (ред. от 10.09.2016г) «О правилах дорожного движения»;</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6. Генеральный план сельского поселения Самарский сельсовет, утвержден решением Совета сельского поселения Самарский сельсовет муниципального района Хайбуллинский район Республики Башкортостан от 10.03.2015г. № Р-31/113;</w:t>
      </w:r>
    </w:p>
    <w:p w:rsidR="00A8092D" w:rsidRDefault="00A8092D" w:rsidP="00A8092D">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A8092D" w:rsidRDefault="00A8092D" w:rsidP="00A8092D">
      <w:pPr>
        <w:pStyle w:val="ConsPlusNormal0"/>
        <w:spacing w:line="276" w:lineRule="auto"/>
        <w:ind w:firstLine="709"/>
        <w:jc w:val="both"/>
        <w:rPr>
          <w:rFonts w:ascii="Times New Roman" w:hAnsi="Times New Roman"/>
          <w:sz w:val="24"/>
          <w:szCs w:val="24"/>
        </w:rPr>
      </w:pPr>
    </w:p>
    <w:p w:rsidR="00A8092D" w:rsidRDefault="00A8092D" w:rsidP="00A8092D">
      <w:pPr>
        <w:pStyle w:val="ConsPlusNormal0"/>
        <w:widowControl/>
        <w:numPr>
          <w:ilvl w:val="0"/>
          <w:numId w:val="2"/>
        </w:numPr>
        <w:suppressAutoHyphens/>
        <w:autoSpaceDE/>
        <w:adjustRightIn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Прогноз транспортного спроса, изменение объемов и характера передвижения населения и перевозок грузов на территории поселения.</w:t>
      </w:r>
    </w:p>
    <w:p w:rsidR="00A8092D" w:rsidRDefault="00A8092D" w:rsidP="00A8092D">
      <w:pPr>
        <w:pStyle w:val="ConsPlusNormal0"/>
        <w:widowControl/>
        <w:spacing w:line="276" w:lineRule="auto"/>
        <w:ind w:left="405" w:firstLine="0"/>
        <w:rPr>
          <w:rFonts w:ascii="Times New Roman" w:hAnsi="Times New Roman" w:cs="Times New Roman"/>
          <w:b/>
          <w:bCs/>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3.1. Прогноз социально-экономического и градостроительного развития поселения.</w:t>
      </w:r>
    </w:p>
    <w:p w:rsidR="00A8092D" w:rsidRDefault="00A8092D" w:rsidP="00A8092D">
      <w:pPr>
        <w:pStyle w:val="ConsPlusNormal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A8092D" w:rsidRDefault="00A8092D" w:rsidP="00A8092D">
      <w:pPr>
        <w:spacing w:after="0"/>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Численность населения сельского поселения Самарский сельсовет по демографической емкости территории определена на расчетный срок 2805 человек, в том числе:</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u w:val="single"/>
        </w:rPr>
        <w:t>с.Самарское:</w:t>
      </w:r>
      <w:r>
        <w:rPr>
          <w:rFonts w:ascii="Times New Roman" w:eastAsia="Times New Roman" w:hAnsi="Times New Roman"/>
          <w:sz w:val="24"/>
          <w:szCs w:val="24"/>
        </w:rPr>
        <w:t xml:space="preserve"> 1137чел.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существующее население 932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на расчетный срок 62 проект.уч. х 3,3 чел.=205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u w:val="single"/>
        </w:rPr>
        <w:t>д.Бузавлык:</w:t>
      </w:r>
      <w:r>
        <w:rPr>
          <w:rFonts w:ascii="Times New Roman" w:eastAsia="Times New Roman" w:hAnsi="Times New Roman"/>
          <w:sz w:val="24"/>
          <w:szCs w:val="24"/>
        </w:rPr>
        <w:t xml:space="preserve"> 878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существующее население 450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на расчетный срок 119 проект.уч. х 3,6 чел.= 428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u w:val="single"/>
        </w:rPr>
        <w:t>д.Юлбарсово:</w:t>
      </w:r>
      <w:r>
        <w:rPr>
          <w:rFonts w:ascii="Times New Roman" w:eastAsia="Times New Roman" w:hAnsi="Times New Roman"/>
          <w:sz w:val="24"/>
          <w:szCs w:val="24"/>
        </w:rPr>
        <w:t xml:space="preserve"> 490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существующее население 334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на расчетный срок 41 проект.уч. х 3,8 чел.=156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u w:val="single"/>
        </w:rPr>
        <w:t>д.Хворостянское:</w:t>
      </w:r>
      <w:r>
        <w:rPr>
          <w:rFonts w:ascii="Times New Roman" w:eastAsia="Times New Roman" w:hAnsi="Times New Roman"/>
          <w:sz w:val="24"/>
          <w:szCs w:val="24"/>
        </w:rPr>
        <w:t xml:space="preserve"> 300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существующее население 249 чел.</w:t>
      </w:r>
    </w:p>
    <w:p w:rsidR="00A8092D" w:rsidRDefault="00A8092D" w:rsidP="00A8092D">
      <w:pPr>
        <w:spacing w:after="0"/>
        <w:jc w:val="both"/>
        <w:rPr>
          <w:rFonts w:ascii="Times New Roman" w:eastAsia="Times New Roman" w:hAnsi="Times New Roman"/>
          <w:sz w:val="24"/>
          <w:szCs w:val="24"/>
        </w:rPr>
      </w:pPr>
      <w:r>
        <w:rPr>
          <w:rFonts w:ascii="Times New Roman" w:eastAsia="Times New Roman" w:hAnsi="Times New Roman"/>
          <w:sz w:val="24"/>
          <w:szCs w:val="24"/>
        </w:rPr>
        <w:t>- на расчетный срок 15 проект.уч. х 3,3 чел.=51 чел.</w:t>
      </w:r>
    </w:p>
    <w:p w:rsidR="00A8092D" w:rsidRDefault="00A8092D" w:rsidP="00A8092D">
      <w:pPr>
        <w:widowControl w:val="0"/>
        <w:tabs>
          <w:tab w:val="left" w:pos="300"/>
        </w:tabs>
        <w:spacing w:after="0" w:line="240" w:lineRule="auto"/>
        <w:rPr>
          <w:rFonts w:ascii="Times New Roman" w:eastAsia="Arial Unicode MS" w:hAnsi="Times New Roman"/>
          <w:b/>
          <w:i/>
          <w:color w:val="000000"/>
          <w:sz w:val="28"/>
          <w:szCs w:val="28"/>
        </w:rPr>
      </w:pPr>
    </w:p>
    <w:p w:rsidR="00A8092D" w:rsidRDefault="00A8092D" w:rsidP="00A8092D">
      <w:pPr>
        <w:widowControl w:val="0"/>
        <w:tabs>
          <w:tab w:val="left" w:pos="300"/>
        </w:tabs>
        <w:spacing w:after="0" w:line="240" w:lineRule="auto"/>
        <w:ind w:left="300" w:firstLine="300"/>
        <w:jc w:val="center"/>
        <w:rPr>
          <w:rFonts w:ascii="Times New Roman" w:eastAsia="Arial Unicode MS" w:hAnsi="Times New Roman"/>
          <w:b/>
          <w:i/>
          <w:color w:val="000000"/>
          <w:sz w:val="28"/>
          <w:szCs w:val="28"/>
        </w:rPr>
      </w:pPr>
      <w:r>
        <w:rPr>
          <w:rFonts w:ascii="Times New Roman" w:eastAsia="Arial Unicode MS" w:hAnsi="Times New Roman"/>
          <w:b/>
          <w:i/>
          <w:color w:val="000000"/>
          <w:sz w:val="28"/>
          <w:szCs w:val="28"/>
        </w:rPr>
        <w:t>Возрастная структура населения</w:t>
      </w:r>
    </w:p>
    <w:p w:rsidR="00A8092D" w:rsidRDefault="00A8092D" w:rsidP="00A8092D">
      <w:pPr>
        <w:widowControl w:val="0"/>
        <w:spacing w:after="0" w:line="240" w:lineRule="auto"/>
        <w:ind w:right="-57" w:firstLine="567"/>
        <w:jc w:val="right"/>
        <w:rPr>
          <w:rFonts w:ascii="Times New Roman" w:eastAsia="Arial Unicode MS" w:hAnsi="Times New Roman"/>
          <w:i/>
          <w:color w:val="000000"/>
          <w:sz w:val="28"/>
          <w:szCs w:val="28"/>
        </w:rPr>
      </w:pPr>
    </w:p>
    <w:tbl>
      <w:tblPr>
        <w:tblW w:w="4958" w:type="pct"/>
        <w:jc w:val="center"/>
        <w:tblCellSpacing w:w="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3"/>
        <w:gridCol w:w="1619"/>
        <w:gridCol w:w="1638"/>
        <w:gridCol w:w="1456"/>
        <w:gridCol w:w="1880"/>
      </w:tblGrid>
      <w:tr w:rsidR="00A8092D" w:rsidTr="00A8092D">
        <w:trPr>
          <w:tblCellSpacing w:w="0" w:type="dxa"/>
          <w:jc w:val="center"/>
        </w:trPr>
        <w:tc>
          <w:tcPr>
            <w:tcW w:w="1454" w:type="pct"/>
            <w:vMerge w:val="restart"/>
            <w:tcBorders>
              <w:top w:val="single" w:sz="4" w:space="0" w:color="auto"/>
              <w:left w:val="single" w:sz="4" w:space="0" w:color="auto"/>
              <w:bottom w:val="single" w:sz="4" w:space="0" w:color="auto"/>
              <w:right w:val="single" w:sz="4" w:space="0" w:color="auto"/>
            </w:tcBorders>
            <w:hideMark/>
          </w:tcPr>
          <w:p w:rsidR="00A8092D" w:rsidRDefault="00A8092D">
            <w:pPr>
              <w:widowControl w:val="0"/>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i/>
                <w:color w:val="000000"/>
                <w:sz w:val="28"/>
                <w:szCs w:val="28"/>
              </w:rPr>
              <w:t xml:space="preserve">                                                                                                  </w:t>
            </w:r>
            <w:r>
              <w:rPr>
                <w:rFonts w:ascii="Times New Roman" w:eastAsia="Arial Unicode MS" w:hAnsi="Times New Roman"/>
                <w:color w:val="000000"/>
                <w:sz w:val="28"/>
                <w:szCs w:val="28"/>
              </w:rPr>
              <w:t>Возрастные</w:t>
            </w:r>
          </w:p>
          <w:p w:rsidR="00A8092D" w:rsidRDefault="00A8092D">
            <w:pPr>
              <w:widowControl w:val="0"/>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группы</w:t>
            </w:r>
          </w:p>
        </w:tc>
        <w:tc>
          <w:tcPr>
            <w:tcW w:w="1752" w:type="pct"/>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Современное состояние</w:t>
            </w:r>
          </w:p>
          <w:p w:rsidR="00A8092D" w:rsidRDefault="00A8092D">
            <w:pPr>
              <w:widowControl w:val="0"/>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(2014г.)</w:t>
            </w:r>
          </w:p>
        </w:tc>
        <w:tc>
          <w:tcPr>
            <w:tcW w:w="1794" w:type="pct"/>
            <w:gridSpan w:val="2"/>
            <w:tcBorders>
              <w:top w:val="single" w:sz="4" w:space="0" w:color="auto"/>
              <w:left w:val="single" w:sz="4" w:space="0" w:color="auto"/>
              <w:bottom w:val="single" w:sz="4" w:space="0" w:color="auto"/>
              <w:right w:val="single" w:sz="4" w:space="0" w:color="auto"/>
            </w:tcBorders>
            <w:hideMark/>
          </w:tcPr>
          <w:p w:rsidR="00A8092D" w:rsidRDefault="00A8092D">
            <w:pPr>
              <w:widowControl w:val="0"/>
              <w:tabs>
                <w:tab w:val="left" w:pos="34"/>
              </w:tabs>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Расчетный срок</w:t>
            </w:r>
          </w:p>
          <w:p w:rsidR="00A8092D" w:rsidRDefault="00A8092D">
            <w:pPr>
              <w:widowControl w:val="0"/>
              <w:tabs>
                <w:tab w:val="left" w:pos="34"/>
              </w:tabs>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(20</w:t>
            </w:r>
            <w:r>
              <w:rPr>
                <w:rFonts w:ascii="Times New Roman" w:eastAsia="Arial Unicode MS" w:hAnsi="Times New Roman"/>
                <w:color w:val="000000"/>
                <w:sz w:val="28"/>
                <w:szCs w:val="28"/>
                <w:lang w:val="en-US"/>
              </w:rPr>
              <w:t>3</w:t>
            </w:r>
            <w:r>
              <w:rPr>
                <w:rFonts w:ascii="Times New Roman" w:eastAsia="Arial Unicode MS" w:hAnsi="Times New Roman"/>
                <w:color w:val="000000"/>
                <w:sz w:val="28"/>
                <w:szCs w:val="28"/>
              </w:rPr>
              <w:t>4г.)</w:t>
            </w:r>
          </w:p>
        </w:tc>
      </w:tr>
      <w:tr w:rsidR="00A8092D" w:rsidTr="00A8092D">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Arial Unicode MS" w:hAnsi="Times New Roman"/>
                <w:color w:val="000000"/>
                <w:sz w:val="28"/>
                <w:szCs w:val="28"/>
                <w:lang w:eastAsia="ar-SA"/>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s>
              <w:spacing w:after="0" w:line="240" w:lineRule="auto"/>
              <w:ind w:left="-6"/>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чел.</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w:t>
            </w:r>
          </w:p>
        </w:tc>
        <w:tc>
          <w:tcPr>
            <w:tcW w:w="783" w:type="pct"/>
            <w:tcBorders>
              <w:top w:val="single" w:sz="4" w:space="0" w:color="auto"/>
              <w:left w:val="single" w:sz="4" w:space="0" w:color="auto"/>
              <w:bottom w:val="single" w:sz="4" w:space="0" w:color="auto"/>
              <w:right w:val="single" w:sz="4" w:space="0" w:color="auto"/>
            </w:tcBorders>
            <w:hideMark/>
          </w:tcPr>
          <w:p w:rsidR="00A8092D" w:rsidRDefault="00A8092D">
            <w:pPr>
              <w:widowControl w:val="0"/>
              <w:tabs>
                <w:tab w:val="left" w:pos="34"/>
              </w:tabs>
              <w:spacing w:after="0" w:line="240" w:lineRule="auto"/>
              <w:ind w:firstLine="134"/>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чел.</w:t>
            </w:r>
          </w:p>
        </w:tc>
        <w:tc>
          <w:tcPr>
            <w:tcW w:w="1011" w:type="pct"/>
            <w:tcBorders>
              <w:top w:val="single" w:sz="4" w:space="0" w:color="auto"/>
              <w:left w:val="single" w:sz="4" w:space="0" w:color="auto"/>
              <w:bottom w:val="single" w:sz="4" w:space="0" w:color="auto"/>
              <w:right w:val="single" w:sz="4" w:space="0" w:color="auto"/>
            </w:tcBorders>
            <w:hideMark/>
          </w:tcPr>
          <w:p w:rsidR="00A8092D" w:rsidRDefault="00A8092D">
            <w:pPr>
              <w:widowControl w:val="0"/>
              <w:tabs>
                <w:tab w:val="left" w:pos="0"/>
              </w:tabs>
              <w:spacing w:after="0" w:line="240" w:lineRule="auto"/>
              <w:ind w:left="44"/>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w:t>
            </w:r>
          </w:p>
        </w:tc>
      </w:tr>
      <w:tr w:rsidR="00A8092D" w:rsidTr="00A8092D">
        <w:trPr>
          <w:tblCellSpacing w:w="0" w:type="dxa"/>
          <w:jc w:val="center"/>
        </w:trPr>
        <w:tc>
          <w:tcPr>
            <w:tcW w:w="1454" w:type="pct"/>
            <w:tcBorders>
              <w:top w:val="single" w:sz="4" w:space="0" w:color="auto"/>
              <w:left w:val="single" w:sz="4" w:space="0" w:color="auto"/>
              <w:bottom w:val="single" w:sz="4" w:space="0" w:color="auto"/>
              <w:right w:val="single" w:sz="4" w:space="0" w:color="auto"/>
            </w:tcBorders>
            <w:hideMark/>
          </w:tcPr>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Численность</w:t>
            </w:r>
          </w:p>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населения, всего</w:t>
            </w: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 w:val="center" w:pos="4536"/>
                <w:tab w:val="right" w:pos="9072"/>
              </w:tabs>
              <w:spacing w:after="0" w:line="240" w:lineRule="auto"/>
              <w:ind w:left="-6"/>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rPr>
              <w:t>1965</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100,0</w:t>
            </w:r>
          </w:p>
        </w:tc>
        <w:tc>
          <w:tcPr>
            <w:tcW w:w="78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tabs>
                <w:tab w:val="left" w:pos="34"/>
              </w:tabs>
              <w:spacing w:after="0" w:line="240" w:lineRule="auto"/>
              <w:ind w:firstLine="1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2805</w:t>
            </w:r>
          </w:p>
        </w:tc>
        <w:tc>
          <w:tcPr>
            <w:tcW w:w="101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100,0</w:t>
            </w:r>
          </w:p>
        </w:tc>
      </w:tr>
      <w:tr w:rsidR="00A8092D" w:rsidTr="00A8092D">
        <w:trPr>
          <w:trHeight w:hRule="exact" w:val="340"/>
          <w:tblCellSpacing w:w="0" w:type="dxa"/>
          <w:jc w:val="center"/>
        </w:trPr>
        <w:tc>
          <w:tcPr>
            <w:tcW w:w="1454" w:type="pct"/>
            <w:tcBorders>
              <w:top w:val="single" w:sz="4" w:space="0" w:color="auto"/>
              <w:left w:val="single" w:sz="4" w:space="0" w:color="auto"/>
              <w:bottom w:val="single" w:sz="4" w:space="0" w:color="auto"/>
              <w:right w:val="single" w:sz="4" w:space="0" w:color="auto"/>
            </w:tcBorders>
            <w:hideMark/>
          </w:tcPr>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 том числе:</w:t>
            </w: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 w:val="center" w:pos="4536"/>
                <w:tab w:val="right" w:pos="9072"/>
              </w:tabs>
              <w:spacing w:after="0" w:line="240" w:lineRule="auto"/>
              <w:ind w:left="-6"/>
              <w:jc w:val="center"/>
              <w:rPr>
                <w:rFonts w:ascii="Times New Roman" w:eastAsia="Times New Roman" w:hAnsi="Times New Roman"/>
                <w:color w:val="FF00FF"/>
                <w:sz w:val="28"/>
                <w:szCs w:val="28"/>
                <w:lang w:eastAsia="ar-SA"/>
              </w:rPr>
            </w:pPr>
            <w:r>
              <w:rPr>
                <w:rFonts w:ascii="Times New Roman" w:eastAsia="Times New Roman" w:hAnsi="Times New Roman"/>
                <w:color w:val="FF00FF"/>
                <w:sz w:val="28"/>
                <w:szCs w:val="28"/>
              </w:rPr>
              <w:t> </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FF00FF"/>
                <w:sz w:val="28"/>
                <w:szCs w:val="28"/>
                <w:lang w:eastAsia="ar-SA"/>
              </w:rPr>
            </w:pPr>
            <w:r>
              <w:rPr>
                <w:rFonts w:ascii="Times New Roman" w:eastAsia="Arial Unicode MS" w:hAnsi="Times New Roman"/>
                <w:color w:val="FF00FF"/>
                <w:sz w:val="28"/>
                <w:szCs w:val="28"/>
              </w:rPr>
              <w:t> </w:t>
            </w:r>
          </w:p>
        </w:tc>
        <w:tc>
          <w:tcPr>
            <w:tcW w:w="78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tabs>
                <w:tab w:val="left" w:pos="34"/>
              </w:tabs>
              <w:spacing w:after="0" w:line="240" w:lineRule="auto"/>
              <w:ind w:firstLine="134"/>
              <w:jc w:val="center"/>
              <w:rPr>
                <w:rFonts w:ascii="Times New Roman" w:eastAsia="Times New Roman" w:hAnsi="Times New Roman"/>
                <w:color w:val="FF00FF"/>
                <w:sz w:val="28"/>
                <w:szCs w:val="28"/>
              </w:rPr>
            </w:pPr>
            <w:r>
              <w:rPr>
                <w:rFonts w:ascii="Times New Roman" w:eastAsia="Times New Roman" w:hAnsi="Times New Roman"/>
                <w:i/>
                <w:iCs/>
                <w:color w:val="FF00FF"/>
                <w:sz w:val="28"/>
                <w:szCs w:val="28"/>
              </w:rPr>
              <w:t> </w:t>
            </w:r>
          </w:p>
        </w:tc>
        <w:tc>
          <w:tcPr>
            <w:tcW w:w="101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FF00FF"/>
                <w:sz w:val="28"/>
                <w:szCs w:val="28"/>
                <w:lang w:eastAsia="ar-SA"/>
              </w:rPr>
            </w:pPr>
            <w:r>
              <w:rPr>
                <w:rFonts w:ascii="Times New Roman" w:eastAsia="Arial Unicode MS" w:hAnsi="Times New Roman"/>
                <w:color w:val="FF00FF"/>
                <w:sz w:val="28"/>
                <w:szCs w:val="28"/>
              </w:rPr>
              <w:t> </w:t>
            </w:r>
          </w:p>
        </w:tc>
      </w:tr>
      <w:tr w:rsidR="00A8092D" w:rsidTr="00A8092D">
        <w:trPr>
          <w:tblCellSpacing w:w="0" w:type="dxa"/>
          <w:jc w:val="center"/>
        </w:trPr>
        <w:tc>
          <w:tcPr>
            <w:tcW w:w="1454" w:type="pct"/>
            <w:tcBorders>
              <w:top w:val="single" w:sz="4" w:space="0" w:color="auto"/>
              <w:left w:val="single" w:sz="4" w:space="0" w:color="auto"/>
              <w:bottom w:val="single" w:sz="4" w:space="0" w:color="auto"/>
              <w:right w:val="single" w:sz="4" w:space="0" w:color="auto"/>
            </w:tcBorders>
            <w:hideMark/>
          </w:tcPr>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Моложе трудоспособного возраста</w:t>
            </w: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 w:val="center" w:pos="4536"/>
                <w:tab w:val="right" w:pos="9072"/>
              </w:tabs>
              <w:spacing w:after="0" w:line="240" w:lineRule="auto"/>
              <w:ind w:left="-6"/>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rPr>
              <w:t>393</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20,0</w:t>
            </w:r>
          </w:p>
        </w:tc>
        <w:tc>
          <w:tcPr>
            <w:tcW w:w="78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tabs>
                <w:tab w:val="left" w:pos="34"/>
              </w:tabs>
              <w:spacing w:after="0" w:line="240" w:lineRule="auto"/>
              <w:ind w:firstLine="1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561</w:t>
            </w:r>
          </w:p>
        </w:tc>
        <w:tc>
          <w:tcPr>
            <w:tcW w:w="101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20,0</w:t>
            </w:r>
          </w:p>
        </w:tc>
      </w:tr>
      <w:tr w:rsidR="00A8092D" w:rsidTr="00A8092D">
        <w:trPr>
          <w:tblCellSpacing w:w="0" w:type="dxa"/>
          <w:jc w:val="center"/>
        </w:trPr>
        <w:tc>
          <w:tcPr>
            <w:tcW w:w="1454" w:type="pct"/>
            <w:tcBorders>
              <w:top w:val="single" w:sz="4" w:space="0" w:color="auto"/>
              <w:left w:val="single" w:sz="4" w:space="0" w:color="auto"/>
              <w:bottom w:val="single" w:sz="4" w:space="0" w:color="auto"/>
              <w:right w:val="single" w:sz="4" w:space="0" w:color="auto"/>
            </w:tcBorders>
            <w:hideMark/>
          </w:tcPr>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трудоспособном возрасте</w:t>
            </w: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 w:val="center" w:pos="4536"/>
                <w:tab w:val="right" w:pos="9072"/>
              </w:tabs>
              <w:spacing w:after="0" w:line="240" w:lineRule="auto"/>
              <w:ind w:left="-6"/>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rPr>
              <w:t>1190</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60,6</w:t>
            </w:r>
          </w:p>
        </w:tc>
        <w:tc>
          <w:tcPr>
            <w:tcW w:w="78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tabs>
                <w:tab w:val="left" w:pos="34"/>
              </w:tabs>
              <w:spacing w:after="0" w:line="240" w:lineRule="auto"/>
              <w:ind w:firstLine="1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1700</w:t>
            </w:r>
          </w:p>
        </w:tc>
        <w:tc>
          <w:tcPr>
            <w:tcW w:w="101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60,6</w:t>
            </w:r>
          </w:p>
        </w:tc>
      </w:tr>
      <w:tr w:rsidR="00A8092D" w:rsidTr="00A8092D">
        <w:trPr>
          <w:tblCellSpacing w:w="0" w:type="dxa"/>
          <w:jc w:val="center"/>
        </w:trPr>
        <w:tc>
          <w:tcPr>
            <w:tcW w:w="1454" w:type="pct"/>
            <w:tcBorders>
              <w:top w:val="single" w:sz="4" w:space="0" w:color="auto"/>
              <w:left w:val="single" w:sz="4" w:space="0" w:color="auto"/>
              <w:bottom w:val="single" w:sz="4" w:space="0" w:color="auto"/>
              <w:right w:val="single" w:sz="4" w:space="0" w:color="auto"/>
            </w:tcBorders>
            <w:hideMark/>
          </w:tcPr>
          <w:p w:rsidR="00A8092D" w:rsidRDefault="00A8092D">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Старше трудоспособного возраста</w:t>
            </w:r>
          </w:p>
        </w:tc>
        <w:tc>
          <w:tcPr>
            <w:tcW w:w="87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6"/>
                <w:tab w:val="center" w:pos="4536"/>
                <w:tab w:val="right" w:pos="9072"/>
              </w:tabs>
              <w:spacing w:after="0" w:line="240" w:lineRule="auto"/>
              <w:ind w:left="-6"/>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rPr>
              <w:t>382</w:t>
            </w:r>
          </w:p>
        </w:tc>
        <w:tc>
          <w:tcPr>
            <w:tcW w:w="88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19,4</w:t>
            </w:r>
          </w:p>
        </w:tc>
        <w:tc>
          <w:tcPr>
            <w:tcW w:w="783" w:type="pct"/>
            <w:tcBorders>
              <w:top w:val="single" w:sz="4" w:space="0" w:color="auto"/>
              <w:left w:val="single" w:sz="4" w:space="0" w:color="auto"/>
              <w:bottom w:val="single" w:sz="4" w:space="0" w:color="auto"/>
              <w:right w:val="single" w:sz="4" w:space="0" w:color="auto"/>
            </w:tcBorders>
            <w:vAlign w:val="center"/>
            <w:hideMark/>
          </w:tcPr>
          <w:p w:rsidR="00A8092D" w:rsidRDefault="00A8092D">
            <w:pPr>
              <w:tabs>
                <w:tab w:val="left" w:pos="34"/>
              </w:tabs>
              <w:spacing w:after="0" w:line="240" w:lineRule="auto"/>
              <w:ind w:firstLine="1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544</w:t>
            </w:r>
          </w:p>
        </w:tc>
        <w:tc>
          <w:tcPr>
            <w:tcW w:w="1011" w:type="pct"/>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left="23"/>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rPr>
              <w:t>19,4</w:t>
            </w:r>
          </w:p>
        </w:tc>
      </w:tr>
    </w:tbl>
    <w:p w:rsidR="00A8092D" w:rsidRDefault="00A8092D" w:rsidP="00A8092D">
      <w:pPr>
        <w:spacing w:after="0"/>
        <w:jc w:val="both"/>
        <w:rPr>
          <w:rFonts w:ascii="Times New Roman" w:eastAsia="Times New Roman" w:hAnsi="Times New Roman"/>
          <w:sz w:val="24"/>
          <w:szCs w:val="24"/>
        </w:rPr>
      </w:pPr>
    </w:p>
    <w:p w:rsidR="00A8092D" w:rsidRDefault="00A8092D" w:rsidP="00A8092D">
      <w:pPr>
        <w:spacing w:after="0"/>
        <w:jc w:val="both"/>
        <w:rPr>
          <w:rFonts w:ascii="Times New Roman" w:eastAsia="Times New Roman" w:hAnsi="Times New Roman"/>
          <w:sz w:val="24"/>
          <w:szCs w:val="24"/>
        </w:rPr>
      </w:pPr>
    </w:p>
    <w:p w:rsidR="00A8092D" w:rsidRDefault="00A8092D" w:rsidP="00A8092D">
      <w:pPr>
        <w:spacing w:after="0"/>
        <w:jc w:val="center"/>
        <w:rPr>
          <w:rFonts w:ascii="Times New Roman" w:eastAsia="Calibri" w:hAnsi="Times New Roman"/>
          <w:b/>
          <w:kern w:val="2"/>
          <w:sz w:val="24"/>
          <w:szCs w:val="24"/>
          <w:lang w:eastAsia="ar-SA"/>
        </w:rPr>
      </w:pPr>
      <w:r>
        <w:rPr>
          <w:rFonts w:ascii="Times New Roman" w:hAnsi="Times New Roman"/>
          <w:b/>
          <w:sz w:val="24"/>
          <w:szCs w:val="24"/>
        </w:rPr>
        <w:lastRenderedPageBreak/>
        <w:t>ТЕХНИКО-ЭКОНОМИЧЕСКИЕ ПОКАЗАТЕЛИ ГЕНЕРАЛЬНОГО ПЛАНА СЕЛЬСКОГО ПОСЕЛЕНИЯ САМАРСКИЙ СЕЛЬСОВЕТ  МУНИЦИПАЛЬНОГО          РАЙОНА ХАЙБУЛЛИНСКИЙ РАЙОН РЕСПУБЛИКИ БАШКОРТОСТАН</w:t>
      </w:r>
    </w:p>
    <w:tbl>
      <w:tblPr>
        <w:tblW w:w="94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0"/>
        <w:gridCol w:w="3960"/>
        <w:gridCol w:w="1440"/>
        <w:gridCol w:w="1620"/>
        <w:gridCol w:w="1771"/>
      </w:tblGrid>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lang w:val="en-US"/>
              </w:rPr>
              <w:t xml:space="preserve">               </w:t>
            </w:r>
            <w:r>
              <w:rPr>
                <w:rFonts w:ascii="Times New Roman" w:eastAsia="Arial Unicode MS" w:hAnsi="Times New Roman"/>
                <w:color w:val="000000"/>
                <w:sz w:val="24"/>
                <w:szCs w:val="24"/>
              </w:rPr>
              <w:t>п.п.</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Показатели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Единица</w:t>
            </w:r>
          </w:p>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измерения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Современное   состояние на 2014 г.</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На расчетный</w:t>
            </w:r>
          </w:p>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срок 2034г.</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keepNext/>
              <w:spacing w:after="0" w:line="240" w:lineRule="auto"/>
              <w:ind w:right="-14"/>
              <w:outlineLvl w:val="0"/>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 xml:space="preserve">      Территория</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Общая площадь земель сельского поселения Самарский сельсовет в административных границах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28329,1</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28329,1</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в том числе по категориям:</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Земель лесного фонда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205,8</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Земель водного фонда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144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144</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Земель сельскохозяйственного</w:t>
            </w:r>
          </w:p>
          <w:p w:rsidR="00A8092D" w:rsidRDefault="00A8092D">
            <w:pPr>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использования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26707,4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26479,6058</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Земель промышленности, энергетики, связи, земли обороны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444,5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651,0942</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Земель транспорта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52,5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Земель населенных пунктов, в т.ч.:</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tabs>
                <w:tab w:val="left" w:pos="0"/>
              </w:tabs>
              <w:spacing w:after="0" w:line="240" w:lineRule="auto"/>
              <w:ind w:left="-20" w:firstLine="20"/>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766,4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781,5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жилых зон с преобладанием </w:t>
            </w:r>
            <w:r>
              <w:rPr>
                <w:rFonts w:ascii="Times New Roman" w:eastAsia="Times New Roman" w:hAnsi="Times New Roman" w:cs="Arial"/>
                <w:color w:val="000000"/>
                <w:sz w:val="24"/>
                <w:szCs w:val="24"/>
              </w:rPr>
              <w:t>индивидуальной застройки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148,2 / 100%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203,7/ 100%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общественно-деловых зон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7,5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11,9</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производственных зон, зон инженерной и транспортной инфраструктур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35,6</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рекреационных зон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577,8</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522,6</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spacing w:after="0" w:line="240" w:lineRule="auto"/>
              <w:ind w:right="-57"/>
              <w:jc w:val="cente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земель специального назначения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1,7</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14"/>
              <w:rPr>
                <w:rFonts w:ascii="Times New Roman" w:eastAsia="Times New Roman" w:hAnsi="Times New Roman"/>
                <w:color w:val="000000"/>
                <w:sz w:val="24"/>
                <w:szCs w:val="24"/>
              </w:rPr>
            </w:pPr>
            <w:r>
              <w:rPr>
                <w:rFonts w:ascii="Times New Roman" w:eastAsia="Times New Roman" w:hAnsi="Times New Roman"/>
                <w:color w:val="000000"/>
                <w:sz w:val="24"/>
                <w:szCs w:val="24"/>
              </w:rPr>
              <w:t>Земель специального назначения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8,5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keepNext/>
              <w:spacing w:after="0" w:line="240" w:lineRule="auto"/>
              <w:ind w:right="-14"/>
              <w:outlineLvl w:val="0"/>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 xml:space="preserve">  Население</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Численность населения сельского</w:t>
            </w:r>
          </w:p>
          <w:p w:rsidR="00A8092D" w:rsidRDefault="00A8092D">
            <w:pPr>
              <w:widowControl w:val="0"/>
              <w:spacing w:after="0" w:line="240" w:lineRule="auto"/>
              <w:ind w:right="-14" w:firstLine="16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поселения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тыс.чел.</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1,965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2,805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Возрастная структура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моложе трудоспособного возраста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тыс.чел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0,393 / 20,0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0,561/ 20,0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в трудоспособном возрасте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тыс.чел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1,190/ 60,6</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1,700/ 60,6</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старше трудоспособного возраста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тыс.чел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0,382/ 19,4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0,544/ 19,4</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keepNext/>
              <w:spacing w:after="0" w:line="240" w:lineRule="auto"/>
              <w:ind w:right="-14"/>
              <w:outlineLvl w:val="0"/>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 xml:space="preserve">  Жилищный фонд</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3.1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Жилищный фонд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тыс.м</w:t>
            </w:r>
            <w:r>
              <w:rPr>
                <w:rFonts w:ascii="Times New Roman" w:eastAsia="Arial Unicode MS" w:hAnsi="Times New Roman"/>
                <w:color w:val="000000"/>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r>
              <w:rPr>
                <w:rFonts w:ascii="Times New Roman" w:eastAsia="Arial Unicode MS" w:hAnsi="Times New Roman"/>
                <w:color w:val="000000"/>
                <w:sz w:val="24"/>
                <w:szCs w:val="24"/>
              </w:rPr>
              <w:t>54,7322</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84,150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s="Arial"/>
                <w:color w:val="000000"/>
                <w:sz w:val="24"/>
                <w:szCs w:val="24"/>
              </w:rPr>
              <w:t xml:space="preserve">Объем нового жилищного строительства (индивидуальная </w:t>
            </w:r>
            <w:r>
              <w:rPr>
                <w:rFonts w:ascii="Times New Roman" w:eastAsia="Arial Unicode MS" w:hAnsi="Times New Roman" w:cs="Arial"/>
                <w:color w:val="000000"/>
                <w:sz w:val="24"/>
                <w:szCs w:val="24"/>
              </w:rPr>
              <w:lastRenderedPageBreak/>
              <w:t>усадебная застройка)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lastRenderedPageBreak/>
              <w:t>тыс.м</w:t>
            </w:r>
            <w:r>
              <w:rPr>
                <w:rFonts w:ascii="Times New Roman" w:eastAsia="Arial Unicode MS" w:hAnsi="Times New Roman"/>
                <w:color w:val="000000"/>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24,418</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lastRenderedPageBreak/>
              <w:t>3.2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Средняя жилищная обеспеченность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w:t>
            </w:r>
            <w:r>
              <w:rPr>
                <w:rFonts w:ascii="Times New Roman" w:eastAsia="Arial Unicode MS" w:hAnsi="Times New Roman"/>
                <w:color w:val="000000"/>
                <w:sz w:val="24"/>
                <w:szCs w:val="24"/>
                <w:vertAlign w:val="superscript"/>
              </w:rPr>
              <w:t>2</w:t>
            </w:r>
            <w:r>
              <w:rPr>
                <w:rFonts w:ascii="Times New Roman" w:eastAsia="Arial Unicode MS" w:hAnsi="Times New Roman"/>
                <w:color w:val="000000"/>
                <w:sz w:val="24"/>
                <w:szCs w:val="24"/>
              </w:rPr>
              <w:t xml:space="preserve"> / чел.</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27,8</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30,0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keepNext/>
              <w:spacing w:after="0" w:line="240" w:lineRule="auto"/>
              <w:ind w:right="-14"/>
              <w:outlineLvl w:val="0"/>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Объекты социального и культурно-бытового 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Дошкольные образовательные</w:t>
            </w:r>
          </w:p>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учреждения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мест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93</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Общеобразовательные учреждения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мест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475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475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4.3</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Больницы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коек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в с.Акъяр</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в с.Акъяр</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ФАП, аптечный пункт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объект на</w:t>
            </w:r>
          </w:p>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 насел.пункт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Магазины товаров повседневного спроса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w:t>
            </w:r>
            <w:r>
              <w:rPr>
                <w:rFonts w:ascii="Times New Roman" w:eastAsia="Arial Unicode MS" w:hAnsi="Times New Roman"/>
                <w:color w:val="000000"/>
                <w:sz w:val="24"/>
                <w:szCs w:val="24"/>
                <w:vertAlign w:val="superscript"/>
              </w:rPr>
              <w:t>2</w:t>
            </w:r>
            <w:r>
              <w:rPr>
                <w:rFonts w:ascii="Times New Roman" w:eastAsia="Arial Unicode MS" w:hAnsi="Times New Roman"/>
                <w:color w:val="000000"/>
                <w:sz w:val="24"/>
                <w:szCs w:val="24"/>
              </w:rPr>
              <w:t xml:space="preserve"> торг.пл.</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190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841,5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Предприятия общественного питания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80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112</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Предприятия бытового обслуживания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рабочее</w:t>
            </w:r>
          </w:p>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11</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4.9</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s="Arial"/>
                <w:color w:val="000000"/>
                <w:sz w:val="24"/>
                <w:szCs w:val="24"/>
              </w:rPr>
              <w:t>Клубы сельских поселений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мест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270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645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4.10</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Помещения для культурно-массовой работы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м</w:t>
            </w:r>
            <w:r>
              <w:rPr>
                <w:rFonts w:ascii="Times New Roman" w:eastAsia="Arial Unicode MS" w:hAnsi="Times New Roman"/>
                <w:color w:val="000000"/>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нет.инф.</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168,0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4.11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Плоскостные спортивные</w:t>
            </w:r>
          </w:p>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сооружения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2,0</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keepNext/>
              <w:spacing w:after="0" w:line="240" w:lineRule="auto"/>
              <w:ind w:right="-14"/>
              <w:outlineLvl w:val="0"/>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Транспортная инфраструктура</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Протяженность линий внешнего транспорта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52,5</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52,5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5.2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Общая протяженность</w:t>
            </w:r>
          </w:p>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 xml:space="preserve">внутрипоселковых  дорог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17,1</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23,5</w:t>
            </w: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Times New Roman" w:hAnsi="Times New Roman"/>
                <w:b/>
                <w:color w:val="000000"/>
                <w:kern w:val="32"/>
                <w:sz w:val="24"/>
                <w:szCs w:val="24"/>
              </w:rPr>
            </w:pPr>
            <w:r>
              <w:rPr>
                <w:rFonts w:ascii="Times New Roman" w:eastAsia="Times New Roman" w:hAnsi="Times New Roman"/>
                <w:b/>
                <w:color w:val="000000"/>
                <w:kern w:val="32"/>
                <w:sz w:val="24"/>
                <w:szCs w:val="24"/>
              </w:rPr>
              <w:t>Ритуальное обслуживание</w:t>
            </w:r>
          </w:p>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Times New Roman" w:hAnsi="Times New Roman"/>
                <w:b/>
                <w:color w:val="000000"/>
                <w:kern w:val="32"/>
                <w:sz w:val="24"/>
                <w:szCs w:val="24"/>
              </w:rPr>
              <w:t>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14"/>
              <w:jc w:val="center"/>
              <w:rPr>
                <w:rFonts w:ascii="Times New Roman" w:eastAsia="Arial Unicode MS" w:hAnsi="Times New Roman"/>
                <w:color w:val="FF00FF"/>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vAlign w:val="center"/>
          </w:tcPr>
          <w:p w:rsidR="00A8092D" w:rsidRDefault="00A8092D">
            <w:pPr>
              <w:widowControl w:val="0"/>
              <w:spacing w:after="0" w:line="240" w:lineRule="auto"/>
              <w:ind w:right="-57"/>
              <w:jc w:val="center"/>
              <w:rPr>
                <w:rFonts w:ascii="Times New Roman" w:eastAsia="Arial Unicode MS" w:hAnsi="Times New Roman"/>
                <w:color w:val="FF00FF"/>
                <w:sz w:val="24"/>
                <w:szCs w:val="24"/>
                <w:lang w:eastAsia="ar-SA"/>
              </w:rPr>
            </w:pPr>
          </w:p>
        </w:tc>
      </w:tr>
      <w:tr w:rsidR="00A8092D" w:rsidTr="00A8092D">
        <w:trPr>
          <w:trHeight w:val="454"/>
          <w:tblCellSpacing w:w="0" w:type="dxa"/>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6.1</w:t>
            </w:r>
          </w:p>
        </w:tc>
        <w:tc>
          <w:tcPr>
            <w:tcW w:w="396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Общая площадь кладбищ</w:t>
            </w:r>
          </w:p>
          <w:p w:rsidR="00A8092D" w:rsidRDefault="00A8092D">
            <w:pPr>
              <w:widowControl w:val="0"/>
              <w:spacing w:after="0" w:line="240" w:lineRule="auto"/>
              <w:ind w:right="-14"/>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(норм - 0,24га/1000 жителей)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57"/>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092D" w:rsidRDefault="00A8092D">
            <w:pPr>
              <w:widowControl w:val="0"/>
              <w:spacing w:after="0" w:line="240" w:lineRule="auto"/>
              <w:ind w:right="-14"/>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rPr>
              <w:t>7,0</w:t>
            </w:r>
          </w:p>
        </w:tc>
        <w:tc>
          <w:tcPr>
            <w:tcW w:w="1771" w:type="dxa"/>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ind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r>
    </w:tbl>
    <w:p w:rsidR="00A8092D" w:rsidRDefault="00A8092D" w:rsidP="00A8092D">
      <w:pPr>
        <w:pStyle w:val="ConsPlusNormal0"/>
        <w:widowControl/>
        <w:spacing w:line="276" w:lineRule="auto"/>
        <w:ind w:firstLine="0"/>
        <w:jc w:val="both"/>
        <w:rPr>
          <w:rFonts w:ascii="Times New Roman" w:eastAsia="Arial" w:hAnsi="Times New Roman" w:cs="Times New Roman"/>
          <w:b/>
          <w:bCs/>
          <w:kern w:val="2"/>
          <w:sz w:val="24"/>
          <w:szCs w:val="24"/>
          <w:lang w:eastAsia="ar-SA"/>
        </w:rPr>
      </w:pPr>
    </w:p>
    <w:p w:rsidR="00A8092D" w:rsidRDefault="00A8092D" w:rsidP="00A8092D">
      <w:pPr>
        <w:pStyle w:val="ConsPlusNormal0"/>
        <w:widowControl/>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3.3. Прогноз развития транспортной инфраструктуры по видам транспорта.</w:t>
      </w:r>
    </w:p>
    <w:p w:rsidR="00A8092D" w:rsidRDefault="00A8092D" w:rsidP="00A8092D">
      <w:pPr>
        <w:pStyle w:val="ConsPlusNormal0"/>
        <w:widowControl/>
        <w:spacing w:line="276" w:lineRule="auto"/>
        <w:ind w:firstLine="708"/>
        <w:jc w:val="both"/>
        <w:rPr>
          <w:rFonts w:ascii="Times New Roman" w:hAnsi="Times New Roman" w:cs="Times New Roman"/>
          <w:b/>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и другими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w:t>
      </w:r>
      <w:r>
        <w:rPr>
          <w:rFonts w:ascii="Times New Roman" w:hAnsi="Times New Roman" w:cs="Times New Roman"/>
          <w:sz w:val="24"/>
          <w:szCs w:val="24"/>
        </w:rPr>
        <w:lastRenderedPageBreak/>
        <w:t>действующих производственных предприятий сохраняется использование грузового транспорта.</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3.4. Прогноз развития дорожной сети поселения.</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3.5. Прогноз уровня автомобилизации, параметров дорожного движения.</w:t>
      </w:r>
    </w:p>
    <w:p w:rsidR="00A8092D" w:rsidRDefault="00A8092D" w:rsidP="00A8092D">
      <w:pPr>
        <w:pStyle w:val="ConsPlusNormal0"/>
        <w:spacing w:line="276" w:lineRule="auto"/>
        <w:ind w:firstLine="420"/>
        <w:jc w:val="both"/>
        <w:rPr>
          <w:rFonts w:ascii="Times New Roman" w:hAnsi="Times New Roman"/>
          <w:sz w:val="24"/>
          <w:szCs w:val="24"/>
        </w:rPr>
      </w:pPr>
      <w:r>
        <w:rPr>
          <w:rFonts w:ascii="Times New Roman" w:hAnsi="Times New Roman"/>
          <w:sz w:val="24"/>
          <w:szCs w:val="24"/>
        </w:rPr>
        <w:t xml:space="preserve">  Уровень автомобилизации в сельском поселении Самарский сельсовет в 2014 году составляет 141 маш / 1000 жит. Согласно ТСН РБ п. 3.5.7 принимаем на расчетный срок -        350 автомобилей на 1000 жителей.</w:t>
      </w:r>
    </w:p>
    <w:p w:rsidR="00A8092D" w:rsidRDefault="00A8092D" w:rsidP="00A8092D">
      <w:pPr>
        <w:pStyle w:val="ConsPlusNormal0"/>
        <w:widowControl/>
        <w:spacing w:line="276" w:lineRule="auto"/>
        <w:ind w:firstLine="420"/>
        <w:jc w:val="both"/>
        <w:rPr>
          <w:rFonts w:ascii="Times New Roman" w:hAnsi="Times New Roman" w:cs="Times New Roman"/>
          <w:sz w:val="24"/>
          <w:szCs w:val="24"/>
        </w:rPr>
      </w:pPr>
    </w:p>
    <w:p w:rsidR="00A8092D" w:rsidRDefault="00A8092D" w:rsidP="00A8092D">
      <w:pPr>
        <w:pStyle w:val="ConsPlusNormal0"/>
        <w:widowControl/>
        <w:spacing w:line="276" w:lineRule="auto"/>
        <w:ind w:firstLine="420"/>
        <w:jc w:val="center"/>
        <w:rPr>
          <w:rFonts w:ascii="Times New Roman" w:hAnsi="Times New Roman" w:cs="Times New Roman"/>
          <w:b/>
          <w:sz w:val="24"/>
          <w:szCs w:val="24"/>
        </w:rPr>
      </w:pPr>
      <w:r>
        <w:rPr>
          <w:rFonts w:ascii="Times New Roman" w:hAnsi="Times New Roman" w:cs="Times New Roman"/>
          <w:b/>
          <w:sz w:val="24"/>
          <w:szCs w:val="24"/>
        </w:rPr>
        <w:t>3.6. Прогноз показателей безопасности дорожного движения.</w:t>
      </w:r>
    </w:p>
    <w:p w:rsidR="00A8092D" w:rsidRDefault="00A8092D" w:rsidP="00A8092D">
      <w:pPr>
        <w:pStyle w:val="ConsPlusNormal0"/>
        <w:widowControl/>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8092D" w:rsidRDefault="00A8092D" w:rsidP="00A8092D">
      <w:pPr>
        <w:pStyle w:val="ConsPlusNormal0"/>
        <w:widowControl/>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8092D" w:rsidRDefault="00A8092D" w:rsidP="00A8092D">
      <w:pPr>
        <w:pStyle w:val="ConsPlusNormal0"/>
        <w:widowControl/>
        <w:spacing w:line="276" w:lineRule="auto"/>
        <w:ind w:firstLine="0"/>
        <w:jc w:val="both"/>
        <w:rPr>
          <w:rFonts w:ascii="Times New Roman" w:hAnsi="Times New Roman" w:cs="Times New Roman"/>
          <w:sz w:val="24"/>
          <w:szCs w:val="24"/>
        </w:rPr>
      </w:pPr>
    </w:p>
    <w:p w:rsidR="00A8092D" w:rsidRDefault="00A8092D" w:rsidP="00A8092D">
      <w:pPr>
        <w:pStyle w:val="ConsPlusNormal0"/>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3.7. Прогноз негативного воздействия транспортной инфраструктуры на окружающую среду и здоровье человека.</w:t>
      </w:r>
    </w:p>
    <w:p w:rsidR="00A8092D" w:rsidRDefault="00A8092D" w:rsidP="00A8092D">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i/>
          <w:iCs/>
          <w:sz w:val="24"/>
          <w:szCs w:val="24"/>
        </w:rPr>
        <w:t xml:space="preserve"> </w:t>
      </w:r>
      <w:r>
        <w:rPr>
          <w:rFonts w:ascii="Times New Roman" w:hAnsi="Times New Roman" w:cs="Times New Roman"/>
          <w:iCs/>
          <w:sz w:val="24"/>
          <w:szCs w:val="24"/>
        </w:rPr>
        <w:t>загрязнение атмосферы</w:t>
      </w:r>
      <w:r>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numPr>
          <w:ilvl w:val="0"/>
          <w:numId w:val="2"/>
        </w:numPr>
        <w:suppressAutoHyphens/>
        <w:autoSpaceDE/>
        <w:adjustRightInd/>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w:t>
      </w:r>
      <w:r>
        <w:rPr>
          <w:rFonts w:ascii="Times New Roman" w:hAnsi="Times New Roman" w:cs="Times New Roman"/>
          <w:sz w:val="24"/>
          <w:szCs w:val="24"/>
        </w:rPr>
        <w:lastRenderedPageBreak/>
        <w:t>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numPr>
          <w:ilvl w:val="0"/>
          <w:numId w:val="2"/>
        </w:numPr>
        <w:suppressAutoHyphens/>
        <w:autoSpaceDE/>
        <w:adjustRightInd/>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p>
    <w:p w:rsidR="00A8092D" w:rsidRDefault="00A8092D" w:rsidP="00A8092D">
      <w:pPr>
        <w:pStyle w:val="ConsPlusNormal0"/>
        <w:widowControl/>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5.2 Мероприятия по развитию сети дорог поселения.</w:t>
      </w: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A8092D" w:rsidRDefault="00A8092D" w:rsidP="00A8092D">
      <w:pPr>
        <w:spacing w:after="0"/>
        <w:rPr>
          <w:rFonts w:ascii="Times New Roman" w:hAnsi="Times New Roman"/>
          <w:b/>
          <w:i/>
          <w:sz w:val="24"/>
          <w:szCs w:val="24"/>
        </w:rPr>
      </w:pPr>
    </w:p>
    <w:p w:rsidR="00A8092D" w:rsidRDefault="00A8092D" w:rsidP="00A8092D">
      <w:pPr>
        <w:spacing w:after="0"/>
        <w:jc w:val="center"/>
        <w:rPr>
          <w:rFonts w:ascii="Times New Roman" w:hAnsi="Times New Roman"/>
          <w:b/>
          <w:i/>
          <w:sz w:val="24"/>
          <w:szCs w:val="24"/>
        </w:rPr>
      </w:pPr>
    </w:p>
    <w:p w:rsidR="00A8092D" w:rsidRDefault="00A8092D" w:rsidP="00A8092D">
      <w:pPr>
        <w:spacing w:after="0"/>
        <w:jc w:val="center"/>
        <w:rPr>
          <w:rFonts w:ascii="Times New Roman" w:hAnsi="Times New Roman"/>
          <w:b/>
          <w:i/>
          <w:sz w:val="24"/>
          <w:szCs w:val="24"/>
        </w:rPr>
      </w:pPr>
      <w:r>
        <w:rPr>
          <w:rFonts w:ascii="Times New Roman" w:hAnsi="Times New Roman"/>
          <w:b/>
          <w:i/>
          <w:sz w:val="24"/>
          <w:szCs w:val="24"/>
        </w:rPr>
        <w:t>ПЕРЕЧЕНЬ</w:t>
      </w:r>
    </w:p>
    <w:p w:rsidR="00A8092D" w:rsidRDefault="00A8092D" w:rsidP="00A8092D">
      <w:pPr>
        <w:spacing w:after="0"/>
        <w:jc w:val="center"/>
        <w:rPr>
          <w:rFonts w:ascii="Times New Roman" w:hAnsi="Times New Roman"/>
          <w:b/>
          <w:i/>
          <w:sz w:val="24"/>
          <w:szCs w:val="24"/>
        </w:rPr>
      </w:pPr>
      <w:r>
        <w:rPr>
          <w:rFonts w:ascii="Times New Roman" w:hAnsi="Times New Roman"/>
          <w:b/>
          <w:i/>
          <w:sz w:val="24"/>
          <w:szCs w:val="24"/>
        </w:rPr>
        <w:t>программных мероприятий Программы комплексного развития систем транспортной инфраструктуры на территории сельского поселения Самарский  сельсовет  на 2017 – 2025 годы</w:t>
      </w:r>
    </w:p>
    <w:p w:rsidR="00A8092D" w:rsidRDefault="00A8092D" w:rsidP="00A8092D">
      <w:pPr>
        <w:spacing w:after="0"/>
        <w:jc w:val="both"/>
        <w:rPr>
          <w:rFonts w:ascii="Times New Roman" w:hAnsi="Times New Roman"/>
          <w:sz w:val="24"/>
          <w:szCs w:val="24"/>
        </w:rPr>
      </w:pPr>
    </w:p>
    <w:tbl>
      <w:tblPr>
        <w:tblW w:w="9465" w:type="dxa"/>
        <w:tblLayout w:type="fixed"/>
        <w:tblLook w:val="04A0"/>
      </w:tblPr>
      <w:tblGrid>
        <w:gridCol w:w="694"/>
        <w:gridCol w:w="3809"/>
        <w:gridCol w:w="1701"/>
        <w:gridCol w:w="1133"/>
        <w:gridCol w:w="2128"/>
      </w:tblGrid>
      <w:tr w:rsidR="00A8092D" w:rsidTr="00A8092D">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 п/п</w:t>
            </w:r>
          </w:p>
        </w:tc>
        <w:tc>
          <w:tcPr>
            <w:tcW w:w="3809"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Наименование программы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Сроки реализации</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Объем финансирования, тыс.руб.</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Ответственный за реализацию мероприятия</w:t>
            </w:r>
          </w:p>
        </w:tc>
      </w:tr>
      <w:tr w:rsidR="00A8092D" w:rsidTr="00A8092D">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A8092D" w:rsidRDefault="00A8092D">
            <w:pPr>
              <w:numPr>
                <w:ilvl w:val="0"/>
                <w:numId w:val="4"/>
              </w:numPr>
              <w:suppressAutoHyphens/>
              <w:spacing w:after="0"/>
              <w:jc w:val="both"/>
              <w:rPr>
                <w:rFonts w:ascii="Times New Roman" w:eastAsia="Calibri" w:hAnsi="Times New Roman"/>
                <w:kern w:val="2"/>
                <w:sz w:val="24"/>
                <w:szCs w:val="24"/>
                <w:lang w:eastAsia="ar-SA"/>
              </w:rPr>
            </w:pPr>
          </w:p>
        </w:tc>
        <w:tc>
          <w:tcPr>
            <w:tcW w:w="3809"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both"/>
              <w:rPr>
                <w:rFonts w:ascii="Times New Roman" w:eastAsia="Calibri" w:hAnsi="Times New Roman"/>
                <w:kern w:val="2"/>
                <w:sz w:val="24"/>
                <w:szCs w:val="24"/>
                <w:lang w:eastAsia="ar-SA"/>
              </w:rPr>
            </w:pPr>
            <w:r>
              <w:rPr>
                <w:rFonts w:ascii="Times New Roman" w:hAnsi="Times New Roman"/>
                <w:sz w:val="24"/>
                <w:szCs w:val="24"/>
              </w:rPr>
              <w:t>Строительство пешеходного моста через р.Таналык в с.Самарское</w:t>
            </w:r>
          </w:p>
        </w:tc>
        <w:tc>
          <w:tcPr>
            <w:tcW w:w="1701"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2017-2018</w:t>
            </w:r>
          </w:p>
        </w:tc>
        <w:tc>
          <w:tcPr>
            <w:tcW w:w="1133"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31812,84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jc w:val="both"/>
              <w:rPr>
                <w:rFonts w:ascii="Times New Roman" w:eastAsia="Calibri" w:hAnsi="Times New Roman"/>
                <w:kern w:val="2"/>
                <w:sz w:val="24"/>
                <w:szCs w:val="24"/>
                <w:lang w:eastAsia="ar-SA"/>
              </w:rPr>
            </w:pPr>
            <w:r>
              <w:rPr>
                <w:rFonts w:ascii="Times New Roman" w:hAnsi="Times New Roman"/>
                <w:sz w:val="24"/>
                <w:szCs w:val="24"/>
              </w:rPr>
              <w:t xml:space="preserve">администрация  сельского поселения </w:t>
            </w:r>
          </w:p>
        </w:tc>
      </w:tr>
    </w:tbl>
    <w:p w:rsidR="00A8092D" w:rsidRDefault="00A8092D" w:rsidP="00A8092D">
      <w:pPr>
        <w:pStyle w:val="ConsPlusNormal0"/>
        <w:widowControl/>
        <w:spacing w:line="276" w:lineRule="auto"/>
        <w:ind w:firstLine="708"/>
        <w:jc w:val="both"/>
        <w:rPr>
          <w:rFonts w:ascii="Times New Roman" w:eastAsia="Arial" w:hAnsi="Times New Roman" w:cs="Times New Roman"/>
          <w:kern w:val="2"/>
          <w:sz w:val="24"/>
          <w:szCs w:val="24"/>
          <w:lang w:eastAsia="ar-SA"/>
        </w:rPr>
      </w:pP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6. Предложения по инвестиционным преобразованиям,</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совершенствованию правового и информационного обеспечения деятельности </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в сфере проектирования, строительства, реконструкции объектов транспортно инфраструктуры на территории поселения.</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w:t>
      </w:r>
      <w:r>
        <w:rPr>
          <w:rFonts w:ascii="Times New Roman" w:hAnsi="Times New Roman" w:cs="Times New Roman"/>
          <w:sz w:val="24"/>
          <w:szCs w:val="24"/>
        </w:rPr>
        <w:lastRenderedPageBreak/>
        <w:t xml:space="preserve">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                                                                                                                                                                                      </w:t>
      </w:r>
    </w:p>
    <w:p w:rsidR="00A8092D" w:rsidRDefault="00A8092D" w:rsidP="00A8092D">
      <w:pPr>
        <w:jc w:val="center"/>
        <w:rPr>
          <w:rFonts w:ascii="Times New Roman" w:eastAsia="Calibri" w:hAnsi="Times New Roman" w:cs="Times New Roman"/>
          <w:sz w:val="28"/>
          <w:szCs w:val="28"/>
        </w:rPr>
      </w:pPr>
      <w:r>
        <w:rPr>
          <w:rFonts w:ascii="Times New Roman" w:hAnsi="Times New Roman"/>
          <w:sz w:val="28"/>
          <w:szCs w:val="28"/>
        </w:rPr>
        <w:t>График выполнения мероприятий по проектированию, строительству и реконструкции дорог</w:t>
      </w:r>
    </w:p>
    <w:tbl>
      <w:tblPr>
        <w:tblpPr w:leftFromText="180" w:rightFromText="180" w:bottomFromText="200" w:vertAnchor="text" w:tblpXSpec="righ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133"/>
        <w:gridCol w:w="991"/>
        <w:gridCol w:w="567"/>
        <w:gridCol w:w="849"/>
        <w:gridCol w:w="709"/>
        <w:gridCol w:w="709"/>
        <w:gridCol w:w="709"/>
        <w:gridCol w:w="567"/>
        <w:gridCol w:w="849"/>
        <w:gridCol w:w="1058"/>
        <w:gridCol w:w="34"/>
        <w:gridCol w:w="1207"/>
      </w:tblGrid>
      <w:tr w:rsidR="00A8092D" w:rsidTr="00A8092D">
        <w:trPr>
          <w:trHeight w:val="93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 п/п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Наименование, расположение объекта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Технические параметры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Протяженность, п.м.</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A8092D" w:rsidRDefault="00A8092D">
            <w:pPr>
              <w:jc w:val="center"/>
              <w:rPr>
                <w:rFonts w:ascii="Times New Roman" w:eastAsia="Calibri" w:hAnsi="Times New Roman"/>
                <w:kern w:val="2"/>
                <w:sz w:val="20"/>
                <w:szCs w:val="20"/>
                <w:lang w:eastAsia="ar-SA"/>
              </w:rPr>
            </w:pPr>
            <w:r>
              <w:rPr>
                <w:rFonts w:ascii="Times New Roman" w:hAnsi="Times New Roman"/>
                <w:sz w:val="20"/>
                <w:szCs w:val="20"/>
              </w:rPr>
              <w:t>График реализации мероприятий</w:t>
            </w:r>
          </w:p>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/тыс.руб./</w:t>
            </w:r>
          </w:p>
        </w:tc>
        <w:tc>
          <w:tcPr>
            <w:tcW w:w="10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Ответственные исполнители</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Выполнение целевых показателей</w:t>
            </w:r>
          </w:p>
        </w:tc>
      </w:tr>
      <w:tr w:rsidR="00A8092D" w:rsidTr="00A8092D">
        <w:trPr>
          <w:cantSplit/>
          <w:trHeight w:val="1130"/>
        </w:trPr>
        <w:tc>
          <w:tcPr>
            <w:tcW w:w="9922"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2021-2025</w:t>
            </w:r>
          </w:p>
        </w:tc>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r>
      <w:tr w:rsidR="00A8092D" w:rsidTr="00A8092D">
        <w:trPr>
          <w:trHeight w:val="562"/>
        </w:trPr>
        <w:tc>
          <w:tcPr>
            <w:tcW w:w="9922" w:type="dxa"/>
            <w:gridSpan w:val="13"/>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28"/>
                <w:szCs w:val="28"/>
                <w:lang w:eastAsia="ar-SA"/>
              </w:rPr>
            </w:pPr>
            <w:r>
              <w:rPr>
                <w:rFonts w:ascii="Times New Roman" w:hAnsi="Times New Roman"/>
                <w:sz w:val="28"/>
                <w:szCs w:val="28"/>
              </w:rPr>
              <w:t xml:space="preserve">Реконструкция </w:t>
            </w:r>
          </w:p>
        </w:tc>
      </w:tr>
      <w:tr w:rsidR="00A8092D" w:rsidTr="00A8092D">
        <w:trPr>
          <w:trHeight w:val="849"/>
        </w:trPr>
        <w:tc>
          <w:tcPr>
            <w:tcW w:w="534"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jc w:val="both"/>
              <w:rPr>
                <w:rFonts w:ascii="Times New Roman" w:eastAsia="Calibri" w:hAnsi="Times New Roman"/>
                <w:kern w:val="2"/>
                <w:sz w:val="16"/>
                <w:szCs w:val="16"/>
                <w:lang w:eastAsia="ar-SA"/>
              </w:rPr>
            </w:pPr>
            <w:r>
              <w:rPr>
                <w:rFonts w:ascii="Times New Roman" w:hAnsi="Times New Roman"/>
                <w:sz w:val="16"/>
                <w:szCs w:val="16"/>
              </w:rPr>
              <w:t>Строительство пешеходного моста через р.Таналык в с.Самарское</w:t>
            </w:r>
          </w:p>
        </w:tc>
        <w:tc>
          <w:tcPr>
            <w:tcW w:w="992"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line="100" w:lineRule="atLeast"/>
              <w:jc w:val="both"/>
              <w:rPr>
                <w:rFonts w:ascii="Times New Roman" w:eastAsia="Calibri" w:hAnsi="Times New Roman"/>
                <w:kern w:val="2"/>
                <w:sz w:val="16"/>
                <w:szCs w:val="16"/>
                <w:lang w:eastAsia="ar-SA"/>
              </w:rPr>
            </w:pPr>
            <w:r>
              <w:rPr>
                <w:rFonts w:ascii="Times New Roman" w:hAnsi="Times New Roman"/>
                <w:sz w:val="16"/>
                <w:szCs w:val="16"/>
              </w:rPr>
              <w:t>с.Самарс-кое</w:t>
            </w:r>
          </w:p>
        </w:tc>
        <w:tc>
          <w:tcPr>
            <w:tcW w:w="567"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59,2</w:t>
            </w:r>
          </w:p>
        </w:tc>
        <w:tc>
          <w:tcPr>
            <w:tcW w:w="709"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20000</w:t>
            </w:r>
          </w:p>
        </w:tc>
        <w:tc>
          <w:tcPr>
            <w:tcW w:w="709"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11212,84</w:t>
            </w:r>
          </w:p>
        </w:tc>
        <w:tc>
          <w:tcPr>
            <w:tcW w:w="709"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850"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rPr>
                <w:rFonts w:ascii="Calibri" w:eastAsia="Calibri" w:hAnsi="Calibri"/>
                <w:kern w:val="2"/>
                <w:sz w:val="16"/>
                <w:szCs w:val="16"/>
                <w:lang w:eastAsia="ar-SA"/>
              </w:rPr>
            </w:pPr>
            <w:r>
              <w:rPr>
                <w:rFonts w:ascii="Times New Roman" w:hAnsi="Times New Roman"/>
                <w:sz w:val="16"/>
                <w:szCs w:val="16"/>
              </w:rPr>
              <w:t xml:space="preserve">администрация сельского поселения  </w:t>
            </w:r>
          </w:p>
        </w:tc>
        <w:tc>
          <w:tcPr>
            <w:tcW w:w="1242" w:type="dxa"/>
            <w:gridSpan w:val="2"/>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r>
    </w:tbl>
    <w:p w:rsidR="00A8092D" w:rsidRDefault="00A8092D" w:rsidP="00A8092D">
      <w:pPr>
        <w:widowControl w:val="0"/>
        <w:jc w:val="center"/>
        <w:rPr>
          <w:rFonts w:ascii="Times New Roman" w:eastAsia="Calibri" w:hAnsi="Times New Roman"/>
          <w:kern w:val="2"/>
          <w:sz w:val="24"/>
          <w:szCs w:val="24"/>
          <w:lang w:eastAsia="ar-SA"/>
        </w:rPr>
      </w:pPr>
    </w:p>
    <w:tbl>
      <w:tblPr>
        <w:tblpPr w:leftFromText="180" w:rightFromText="180" w:bottomFromText="200" w:vertAnchor="text" w:horzAnchor="margin" w:tblpXSpec="center" w:tblpY="329"/>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1526"/>
        <w:gridCol w:w="1170"/>
        <w:gridCol w:w="782"/>
        <w:gridCol w:w="1277"/>
        <w:gridCol w:w="211"/>
        <w:gridCol w:w="893"/>
        <w:gridCol w:w="741"/>
        <w:gridCol w:w="708"/>
        <w:gridCol w:w="710"/>
        <w:gridCol w:w="425"/>
        <w:gridCol w:w="567"/>
      </w:tblGrid>
      <w:tr w:rsidR="00A8092D" w:rsidTr="00A8092D">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 п/п</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Мероприятия</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Наименование, расположение объекта</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Технические параметры</w:t>
            </w:r>
          </w:p>
        </w:tc>
        <w:tc>
          <w:tcPr>
            <w:tcW w:w="14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Протяженность, м</w:t>
            </w:r>
          </w:p>
        </w:tc>
        <w:tc>
          <w:tcPr>
            <w:tcW w:w="892" w:type="dxa"/>
            <w:vMerge w:val="restart"/>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Стоимость выполнения мероприятий, тыс.руб.</w:t>
            </w:r>
          </w:p>
        </w:tc>
        <w:tc>
          <w:tcPr>
            <w:tcW w:w="3149" w:type="dxa"/>
            <w:gridSpan w:val="5"/>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Финансовые потребности на  реализацию мероприятий, тыс.руб.</w:t>
            </w:r>
          </w:p>
        </w:tc>
      </w:tr>
      <w:tr w:rsidR="00A8092D" w:rsidTr="00A8092D">
        <w:trPr>
          <w:cantSplit/>
          <w:trHeight w:val="113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740"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2017</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2021-2025</w:t>
            </w:r>
          </w:p>
        </w:tc>
      </w:tr>
      <w:tr w:rsidR="00A8092D" w:rsidTr="00A8092D">
        <w:tc>
          <w:tcPr>
            <w:tcW w:w="9923" w:type="dxa"/>
            <w:gridSpan w:val="12"/>
            <w:tcBorders>
              <w:top w:val="single" w:sz="4" w:space="0" w:color="auto"/>
              <w:left w:val="single" w:sz="4" w:space="0" w:color="auto"/>
              <w:bottom w:val="single" w:sz="4" w:space="0" w:color="auto"/>
              <w:right w:val="nil"/>
            </w:tcBorders>
            <w:hideMark/>
          </w:tcPr>
          <w:p w:rsidR="00A8092D" w:rsidRDefault="00A8092D">
            <w:pPr>
              <w:suppressAutoHyphens/>
              <w:jc w:val="center"/>
              <w:rPr>
                <w:rFonts w:ascii="Times New Roman" w:eastAsia="Calibri" w:hAnsi="Times New Roman"/>
                <w:kern w:val="2"/>
                <w:sz w:val="28"/>
                <w:szCs w:val="28"/>
                <w:lang w:eastAsia="ar-SA"/>
              </w:rPr>
            </w:pPr>
            <w:r>
              <w:rPr>
                <w:rFonts w:ascii="Times New Roman" w:hAnsi="Times New Roman"/>
                <w:sz w:val="28"/>
                <w:szCs w:val="28"/>
              </w:rPr>
              <w:t>Строительство</w:t>
            </w:r>
          </w:p>
        </w:tc>
      </w:tr>
      <w:tr w:rsidR="00A8092D" w:rsidTr="00A8092D">
        <w:tc>
          <w:tcPr>
            <w:tcW w:w="920"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w:t>
            </w:r>
          </w:p>
        </w:tc>
        <w:tc>
          <w:tcPr>
            <w:tcW w:w="1525"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jc w:val="both"/>
              <w:rPr>
                <w:rFonts w:ascii="Times New Roman" w:eastAsia="Calibri" w:hAnsi="Times New Roman"/>
                <w:kern w:val="2"/>
                <w:sz w:val="16"/>
                <w:szCs w:val="16"/>
                <w:lang w:eastAsia="ar-SA"/>
              </w:rPr>
            </w:pPr>
            <w:r>
              <w:rPr>
                <w:rFonts w:ascii="Times New Roman" w:hAnsi="Times New Roman"/>
                <w:sz w:val="16"/>
                <w:szCs w:val="16"/>
              </w:rPr>
              <w:t>Строительство пешеходного моста через р.Таналык в с.Самарское</w:t>
            </w:r>
          </w:p>
        </w:tc>
        <w:tc>
          <w:tcPr>
            <w:tcW w:w="1169"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line="100" w:lineRule="atLeast"/>
              <w:jc w:val="both"/>
              <w:rPr>
                <w:rFonts w:ascii="Times New Roman" w:eastAsia="Calibri" w:hAnsi="Times New Roman"/>
                <w:kern w:val="2"/>
                <w:sz w:val="16"/>
                <w:szCs w:val="16"/>
                <w:lang w:eastAsia="ar-SA"/>
              </w:rPr>
            </w:pPr>
            <w:r>
              <w:rPr>
                <w:rFonts w:ascii="Times New Roman" w:hAnsi="Times New Roman"/>
                <w:sz w:val="16"/>
                <w:szCs w:val="16"/>
              </w:rPr>
              <w:t>с.Самарское</w:t>
            </w:r>
          </w:p>
        </w:tc>
        <w:tc>
          <w:tcPr>
            <w:tcW w:w="781"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lang w:val="en-US"/>
              </w:rPr>
              <w:t>V</w:t>
            </w:r>
          </w:p>
        </w:tc>
        <w:tc>
          <w:tcPr>
            <w:tcW w:w="1276"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59,2</w:t>
            </w:r>
          </w:p>
        </w:tc>
        <w:tc>
          <w:tcPr>
            <w:tcW w:w="1103" w:type="dxa"/>
            <w:gridSpan w:val="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31212,84</w:t>
            </w:r>
          </w:p>
        </w:tc>
        <w:tc>
          <w:tcPr>
            <w:tcW w:w="740"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11212,84</w:t>
            </w:r>
          </w:p>
        </w:tc>
        <w:tc>
          <w:tcPr>
            <w:tcW w:w="709"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r>
    </w:tbl>
    <w:p w:rsidR="00A8092D" w:rsidRDefault="00A8092D" w:rsidP="00A8092D">
      <w:pPr>
        <w:jc w:val="center"/>
        <w:rPr>
          <w:rFonts w:ascii="Times New Roman" w:hAnsi="Times New Roman"/>
          <w:sz w:val="28"/>
          <w:szCs w:val="28"/>
        </w:rPr>
      </w:pPr>
    </w:p>
    <w:p w:rsidR="00A8092D" w:rsidRDefault="00A8092D" w:rsidP="00A8092D">
      <w:pPr>
        <w:jc w:val="center"/>
        <w:rPr>
          <w:rFonts w:ascii="Times New Roman" w:hAnsi="Times New Roman"/>
          <w:sz w:val="28"/>
          <w:szCs w:val="28"/>
        </w:rPr>
      </w:pPr>
      <w:r>
        <w:rPr>
          <w:rFonts w:ascii="Times New Roman" w:hAnsi="Times New Roman"/>
          <w:sz w:val="28"/>
          <w:szCs w:val="28"/>
        </w:rPr>
        <w:t>Мероприятия по проектированию, строительству и реконструкции дорог</w:t>
      </w:r>
    </w:p>
    <w:p w:rsidR="00A8092D" w:rsidRDefault="00A8092D" w:rsidP="00A8092D">
      <w:pPr>
        <w:pStyle w:val="ConsPlusNormal0"/>
        <w:widowControl/>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5.2 Мероприятия по развитию сети дорог поселения.</w:t>
      </w:r>
    </w:p>
    <w:p w:rsidR="00A8092D" w:rsidRDefault="00A8092D" w:rsidP="00A8092D">
      <w:pPr>
        <w:pStyle w:val="ConsPlusNormal0"/>
        <w:widowControl/>
        <w:spacing w:line="276" w:lineRule="auto"/>
        <w:ind w:firstLine="708"/>
        <w:jc w:val="both"/>
        <w:rPr>
          <w:rFonts w:ascii="Times New Roman" w:hAnsi="Times New Roman" w:cs="Times New Roman"/>
          <w:b/>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A8092D" w:rsidRDefault="00A8092D" w:rsidP="00A8092D">
      <w:pPr>
        <w:spacing w:after="0"/>
        <w:jc w:val="center"/>
        <w:rPr>
          <w:rFonts w:ascii="Times New Roman" w:hAnsi="Times New Roman"/>
          <w:b/>
          <w:i/>
          <w:sz w:val="24"/>
          <w:szCs w:val="24"/>
        </w:rPr>
      </w:pPr>
    </w:p>
    <w:p w:rsidR="00A8092D" w:rsidRDefault="00A8092D" w:rsidP="00A8092D">
      <w:pPr>
        <w:spacing w:after="0"/>
        <w:jc w:val="center"/>
        <w:rPr>
          <w:rFonts w:ascii="Times New Roman" w:hAnsi="Times New Roman"/>
          <w:b/>
          <w:i/>
          <w:sz w:val="24"/>
          <w:szCs w:val="24"/>
        </w:rPr>
      </w:pPr>
      <w:r>
        <w:rPr>
          <w:rFonts w:ascii="Times New Roman" w:hAnsi="Times New Roman"/>
          <w:b/>
          <w:i/>
          <w:sz w:val="24"/>
          <w:szCs w:val="24"/>
        </w:rPr>
        <w:t>ПЕРЕЧЕНЬ</w:t>
      </w:r>
    </w:p>
    <w:p w:rsidR="00A8092D" w:rsidRDefault="00A8092D" w:rsidP="00A8092D">
      <w:pPr>
        <w:spacing w:after="0"/>
        <w:jc w:val="center"/>
        <w:rPr>
          <w:rFonts w:ascii="Times New Roman" w:hAnsi="Times New Roman"/>
          <w:b/>
          <w:i/>
          <w:sz w:val="24"/>
          <w:szCs w:val="24"/>
        </w:rPr>
      </w:pPr>
      <w:r>
        <w:rPr>
          <w:rFonts w:ascii="Times New Roman" w:hAnsi="Times New Roman"/>
          <w:b/>
          <w:i/>
          <w:sz w:val="24"/>
          <w:szCs w:val="24"/>
        </w:rPr>
        <w:t>программных мероприятий Программы комплексного развития систем транспортной инфраструктуры на территории сельского поселения Самарский сельсовет на 2017 – 2025 годы</w:t>
      </w:r>
    </w:p>
    <w:p w:rsidR="00A8092D" w:rsidRDefault="00A8092D" w:rsidP="00A8092D">
      <w:pPr>
        <w:spacing w:after="0"/>
        <w:jc w:val="both"/>
        <w:rPr>
          <w:rFonts w:ascii="Times New Roman" w:hAnsi="Times New Roman"/>
          <w:sz w:val="24"/>
          <w:szCs w:val="24"/>
        </w:rPr>
      </w:pPr>
    </w:p>
    <w:tbl>
      <w:tblPr>
        <w:tblW w:w="9600" w:type="dxa"/>
        <w:tblLayout w:type="fixed"/>
        <w:tblLook w:val="04A0"/>
      </w:tblPr>
      <w:tblGrid>
        <w:gridCol w:w="693"/>
        <w:gridCol w:w="3806"/>
        <w:gridCol w:w="1700"/>
        <w:gridCol w:w="1132"/>
        <w:gridCol w:w="2269"/>
      </w:tblGrid>
      <w:tr w:rsidR="00A8092D" w:rsidTr="00A8092D">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 п/п</w:t>
            </w:r>
          </w:p>
        </w:tc>
        <w:tc>
          <w:tcPr>
            <w:tcW w:w="3809"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Наименование программы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Сроки реализации</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Объем финансирования, тыс.руб.</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Ответственный за реализацию мероприятия</w:t>
            </w:r>
          </w:p>
        </w:tc>
      </w:tr>
      <w:tr w:rsidR="00A8092D" w:rsidTr="00A8092D">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A8092D" w:rsidRDefault="00A8092D">
            <w:pPr>
              <w:numPr>
                <w:ilvl w:val="0"/>
                <w:numId w:val="4"/>
              </w:numPr>
              <w:suppressAutoHyphens/>
              <w:spacing w:after="0"/>
              <w:jc w:val="both"/>
              <w:rPr>
                <w:rFonts w:ascii="Times New Roman" w:eastAsia="Calibri" w:hAnsi="Times New Roman"/>
                <w:kern w:val="2"/>
                <w:sz w:val="24"/>
                <w:szCs w:val="24"/>
                <w:lang w:eastAsia="ar-SA"/>
              </w:rPr>
            </w:pPr>
          </w:p>
        </w:tc>
        <w:tc>
          <w:tcPr>
            <w:tcW w:w="3809"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both"/>
              <w:rPr>
                <w:rFonts w:ascii="Times New Roman" w:eastAsia="Calibri" w:hAnsi="Times New Roman"/>
                <w:kern w:val="2"/>
                <w:sz w:val="24"/>
                <w:szCs w:val="24"/>
                <w:lang w:eastAsia="ar-SA"/>
              </w:rPr>
            </w:pPr>
            <w:r>
              <w:rPr>
                <w:rFonts w:ascii="Times New Roman" w:hAnsi="Times New Roman"/>
                <w:sz w:val="24"/>
                <w:szCs w:val="24"/>
              </w:rPr>
              <w:t>Строительство пешеходного моста через р.Таналык в с.Самарское</w:t>
            </w:r>
          </w:p>
        </w:tc>
        <w:tc>
          <w:tcPr>
            <w:tcW w:w="1701"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2017-2018</w:t>
            </w:r>
          </w:p>
        </w:tc>
        <w:tc>
          <w:tcPr>
            <w:tcW w:w="1133" w:type="dxa"/>
            <w:tcBorders>
              <w:top w:val="single" w:sz="4" w:space="0" w:color="000000"/>
              <w:left w:val="single" w:sz="4" w:space="0" w:color="000000"/>
              <w:bottom w:val="single" w:sz="4" w:space="0" w:color="000000"/>
              <w:right w:val="nil"/>
            </w:tcBorders>
            <w:shd w:val="clear" w:color="auto" w:fill="FFFFFF"/>
            <w:hideMark/>
          </w:tcPr>
          <w:p w:rsidR="00A8092D" w:rsidRDefault="00A8092D">
            <w:pPr>
              <w:suppressAutoHyphens/>
              <w:spacing w:after="0"/>
              <w:jc w:val="center"/>
              <w:rPr>
                <w:rFonts w:ascii="Times New Roman" w:eastAsia="Calibri" w:hAnsi="Times New Roman"/>
                <w:kern w:val="2"/>
                <w:sz w:val="24"/>
                <w:szCs w:val="24"/>
                <w:lang w:eastAsia="ar-SA"/>
              </w:rPr>
            </w:pPr>
            <w:r>
              <w:rPr>
                <w:rFonts w:ascii="Times New Roman" w:hAnsi="Times New Roman"/>
                <w:sz w:val="24"/>
                <w:szCs w:val="24"/>
              </w:rPr>
              <w:t>31812,84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A8092D" w:rsidRDefault="00A8092D">
            <w:pPr>
              <w:suppressAutoHyphens/>
              <w:spacing w:after="0"/>
              <w:jc w:val="both"/>
              <w:rPr>
                <w:rFonts w:ascii="Times New Roman" w:eastAsia="Calibri" w:hAnsi="Times New Roman"/>
                <w:kern w:val="2"/>
                <w:sz w:val="24"/>
                <w:szCs w:val="24"/>
                <w:lang w:eastAsia="ar-SA"/>
              </w:rPr>
            </w:pPr>
            <w:r>
              <w:rPr>
                <w:rFonts w:ascii="Times New Roman" w:hAnsi="Times New Roman"/>
                <w:sz w:val="24"/>
                <w:szCs w:val="24"/>
              </w:rPr>
              <w:t xml:space="preserve">администрация  сельского поселения </w:t>
            </w:r>
          </w:p>
        </w:tc>
      </w:tr>
    </w:tbl>
    <w:p w:rsidR="00A8092D" w:rsidRDefault="00A8092D" w:rsidP="00A8092D">
      <w:pPr>
        <w:pStyle w:val="ConsPlusNormal0"/>
        <w:widowControl/>
        <w:spacing w:line="276" w:lineRule="auto"/>
        <w:ind w:firstLine="708"/>
        <w:jc w:val="both"/>
        <w:rPr>
          <w:rFonts w:ascii="Times New Roman" w:eastAsia="Arial" w:hAnsi="Times New Roman" w:cs="Times New Roman"/>
          <w:kern w:val="2"/>
          <w:sz w:val="24"/>
          <w:szCs w:val="24"/>
          <w:lang w:eastAsia="ar-SA"/>
        </w:rPr>
      </w:pP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6. Предложения по инвестиционным преобразованиям,</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совершенствованию правового и информационного обеспечения деятельности </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в сфере проектирования, строительства, реконструкции объектов транспортно инфраструктуры на территории поселения.</w:t>
      </w:r>
    </w:p>
    <w:p w:rsidR="00A8092D" w:rsidRDefault="00A8092D" w:rsidP="00A8092D">
      <w:pPr>
        <w:pStyle w:val="ConsPlusNormal0"/>
        <w:widowControl/>
        <w:spacing w:line="276" w:lineRule="auto"/>
        <w:ind w:firstLine="0"/>
        <w:jc w:val="center"/>
        <w:rPr>
          <w:rFonts w:ascii="Times New Roman" w:hAnsi="Times New Roman" w:cs="Times New Roman"/>
          <w:b/>
          <w:sz w:val="24"/>
          <w:szCs w:val="24"/>
        </w:rPr>
      </w:pPr>
    </w:p>
    <w:p w:rsidR="00A8092D" w:rsidRDefault="00A8092D" w:rsidP="00A8092D">
      <w:pPr>
        <w:pStyle w:val="ConsPlusNormal0"/>
        <w:widowContro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                                                                                                                                                                                      </w:t>
      </w:r>
    </w:p>
    <w:p w:rsidR="00A8092D" w:rsidRDefault="00A8092D" w:rsidP="00A8092D">
      <w:pPr>
        <w:jc w:val="center"/>
        <w:rPr>
          <w:rFonts w:ascii="Times New Roman" w:eastAsia="Calibri" w:hAnsi="Times New Roman" w:cs="Times New Roman"/>
          <w:sz w:val="28"/>
          <w:szCs w:val="28"/>
        </w:rPr>
      </w:pPr>
      <w:r>
        <w:rPr>
          <w:rFonts w:ascii="Times New Roman" w:hAnsi="Times New Roman"/>
          <w:sz w:val="28"/>
          <w:szCs w:val="28"/>
        </w:rPr>
        <w:t>График выполнения мероприятий по проектированию, строительству и реконструкции дорог</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3"/>
        <w:gridCol w:w="991"/>
        <w:gridCol w:w="902"/>
        <w:gridCol w:w="850"/>
        <w:gridCol w:w="797"/>
        <w:gridCol w:w="992"/>
        <w:gridCol w:w="567"/>
        <w:gridCol w:w="708"/>
        <w:gridCol w:w="428"/>
        <w:gridCol w:w="991"/>
        <w:gridCol w:w="1133"/>
      </w:tblGrid>
      <w:tr w:rsidR="00A8092D" w:rsidTr="00A8092D">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 п/п</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Наименование, расположение объекта</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Технические параметры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Протяженность, п.м.</w:t>
            </w:r>
          </w:p>
        </w:tc>
        <w:tc>
          <w:tcPr>
            <w:tcW w:w="3493" w:type="dxa"/>
            <w:gridSpan w:val="5"/>
            <w:tcBorders>
              <w:top w:val="single" w:sz="4" w:space="0" w:color="auto"/>
              <w:left w:val="single" w:sz="4" w:space="0" w:color="auto"/>
              <w:bottom w:val="single" w:sz="4" w:space="0" w:color="auto"/>
              <w:right w:val="single" w:sz="4" w:space="0" w:color="auto"/>
            </w:tcBorders>
            <w:vAlign w:val="center"/>
            <w:hideMark/>
          </w:tcPr>
          <w:p w:rsidR="00A8092D" w:rsidRDefault="00A8092D">
            <w:pPr>
              <w:jc w:val="center"/>
              <w:rPr>
                <w:rFonts w:ascii="Times New Roman" w:eastAsia="Calibri" w:hAnsi="Times New Roman"/>
                <w:kern w:val="2"/>
                <w:sz w:val="20"/>
                <w:szCs w:val="20"/>
                <w:lang w:eastAsia="ar-SA"/>
              </w:rPr>
            </w:pPr>
            <w:r>
              <w:rPr>
                <w:rFonts w:ascii="Times New Roman" w:hAnsi="Times New Roman"/>
                <w:sz w:val="20"/>
                <w:szCs w:val="20"/>
              </w:rPr>
              <w:t>График реализации мероприятий</w:t>
            </w:r>
          </w:p>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/тыс.руб./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Ответственные исполнители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092D" w:rsidRDefault="00A8092D">
            <w:pPr>
              <w:suppressAutoHyphens/>
              <w:jc w:val="center"/>
              <w:rPr>
                <w:rFonts w:ascii="Times New Roman" w:eastAsia="Calibri" w:hAnsi="Times New Roman"/>
                <w:kern w:val="2"/>
                <w:sz w:val="20"/>
                <w:szCs w:val="20"/>
                <w:lang w:eastAsia="ar-SA"/>
              </w:rPr>
            </w:pPr>
            <w:r>
              <w:rPr>
                <w:rFonts w:ascii="Times New Roman" w:hAnsi="Times New Roman"/>
                <w:sz w:val="20"/>
                <w:szCs w:val="20"/>
              </w:rPr>
              <w:t>Выполнение целевых показателей</w:t>
            </w:r>
          </w:p>
        </w:tc>
      </w:tr>
      <w:tr w:rsidR="00A8092D" w:rsidTr="00A8092D">
        <w:trPr>
          <w:cantSplit/>
          <w:trHeight w:val="113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797"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2017</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8092D" w:rsidRDefault="00A8092D">
            <w:pPr>
              <w:suppressAutoHyphens/>
              <w:ind w:left="113" w:right="113"/>
              <w:jc w:val="center"/>
              <w:rPr>
                <w:rFonts w:ascii="Times New Roman" w:eastAsia="Calibri" w:hAnsi="Times New Roman"/>
                <w:kern w:val="2"/>
                <w:sz w:val="20"/>
                <w:szCs w:val="20"/>
                <w:lang w:eastAsia="ar-SA"/>
              </w:rPr>
            </w:pPr>
            <w:r>
              <w:rPr>
                <w:rFonts w:ascii="Times New Roman" w:hAnsi="Times New Roman"/>
                <w:sz w:val="20"/>
                <w:szCs w:val="20"/>
              </w:rPr>
              <w:t>2021-2025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092D" w:rsidRDefault="00A8092D">
            <w:pPr>
              <w:spacing w:after="0" w:line="240" w:lineRule="auto"/>
              <w:rPr>
                <w:rFonts w:ascii="Times New Roman" w:eastAsia="Calibri" w:hAnsi="Times New Roman"/>
                <w:kern w:val="2"/>
                <w:sz w:val="20"/>
                <w:szCs w:val="20"/>
                <w:lang w:eastAsia="ar-SA"/>
              </w:rPr>
            </w:pPr>
          </w:p>
        </w:tc>
      </w:tr>
      <w:tr w:rsidR="00A8092D" w:rsidTr="00A8092D">
        <w:tc>
          <w:tcPr>
            <w:tcW w:w="10206" w:type="dxa"/>
            <w:gridSpan w:val="12"/>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28"/>
                <w:szCs w:val="28"/>
                <w:lang w:eastAsia="ar-SA"/>
              </w:rPr>
            </w:pPr>
            <w:r>
              <w:rPr>
                <w:rFonts w:ascii="Times New Roman" w:hAnsi="Times New Roman"/>
                <w:sz w:val="28"/>
                <w:szCs w:val="28"/>
              </w:rPr>
              <w:t xml:space="preserve">Реконструкция </w:t>
            </w:r>
          </w:p>
        </w:tc>
      </w:tr>
      <w:tr w:rsidR="00A8092D" w:rsidTr="00A8092D">
        <w:tc>
          <w:tcPr>
            <w:tcW w:w="567"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w:t>
            </w:r>
          </w:p>
        </w:tc>
        <w:tc>
          <w:tcPr>
            <w:tcW w:w="1274"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jc w:val="both"/>
              <w:rPr>
                <w:rFonts w:ascii="Times New Roman" w:eastAsia="Calibri" w:hAnsi="Times New Roman"/>
                <w:kern w:val="2"/>
                <w:sz w:val="16"/>
                <w:szCs w:val="16"/>
                <w:lang w:eastAsia="ar-SA"/>
              </w:rPr>
            </w:pPr>
            <w:r>
              <w:rPr>
                <w:rFonts w:ascii="Times New Roman" w:hAnsi="Times New Roman"/>
                <w:sz w:val="16"/>
                <w:szCs w:val="16"/>
              </w:rPr>
              <w:t>Строительство пешеходного моста через р.Таналык в с.Самарское</w:t>
            </w:r>
          </w:p>
        </w:tc>
        <w:tc>
          <w:tcPr>
            <w:tcW w:w="992"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spacing w:after="0" w:line="100" w:lineRule="atLeast"/>
              <w:jc w:val="both"/>
              <w:rPr>
                <w:rFonts w:ascii="Times New Roman" w:eastAsia="Calibri" w:hAnsi="Times New Roman"/>
                <w:kern w:val="2"/>
                <w:sz w:val="16"/>
                <w:szCs w:val="16"/>
                <w:lang w:eastAsia="ar-SA"/>
              </w:rPr>
            </w:pPr>
            <w:r>
              <w:rPr>
                <w:rFonts w:ascii="Times New Roman" w:hAnsi="Times New Roman"/>
                <w:sz w:val="16"/>
                <w:szCs w:val="16"/>
              </w:rPr>
              <w:t>с.Самарс-кое</w:t>
            </w:r>
          </w:p>
        </w:tc>
        <w:tc>
          <w:tcPr>
            <w:tcW w:w="903"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59,2</w:t>
            </w:r>
          </w:p>
        </w:tc>
        <w:tc>
          <w:tcPr>
            <w:tcW w:w="797"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20000</w:t>
            </w:r>
          </w:p>
        </w:tc>
        <w:tc>
          <w:tcPr>
            <w:tcW w:w="993"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jc w:val="center"/>
              <w:rPr>
                <w:rFonts w:ascii="Times New Roman" w:eastAsia="Calibri" w:hAnsi="Times New Roman"/>
                <w:kern w:val="2"/>
                <w:sz w:val="18"/>
                <w:szCs w:val="18"/>
                <w:lang w:eastAsia="ar-SA"/>
              </w:rPr>
            </w:pPr>
            <w:r>
              <w:rPr>
                <w:rFonts w:ascii="Times New Roman" w:hAnsi="Times New Roman"/>
                <w:sz w:val="18"/>
                <w:szCs w:val="18"/>
              </w:rPr>
              <w:t>11212,84</w:t>
            </w:r>
          </w:p>
        </w:tc>
        <w:tc>
          <w:tcPr>
            <w:tcW w:w="567"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428"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A8092D" w:rsidRDefault="00A8092D">
            <w:pPr>
              <w:suppressAutoHyphens/>
              <w:rPr>
                <w:rFonts w:ascii="Calibri" w:eastAsia="Calibri" w:hAnsi="Calibri"/>
                <w:kern w:val="2"/>
                <w:sz w:val="16"/>
                <w:szCs w:val="16"/>
                <w:lang w:eastAsia="ar-SA"/>
              </w:rPr>
            </w:pPr>
            <w:r>
              <w:rPr>
                <w:rFonts w:ascii="Times New Roman" w:hAnsi="Times New Roman"/>
                <w:sz w:val="16"/>
                <w:szCs w:val="16"/>
              </w:rPr>
              <w:t xml:space="preserve">администрация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A8092D" w:rsidRDefault="00A8092D">
            <w:pPr>
              <w:suppressAutoHyphens/>
              <w:jc w:val="center"/>
              <w:rPr>
                <w:rFonts w:ascii="Times New Roman" w:eastAsia="Calibri" w:hAnsi="Times New Roman"/>
                <w:kern w:val="2"/>
                <w:sz w:val="18"/>
                <w:szCs w:val="18"/>
                <w:lang w:eastAsia="ar-SA"/>
              </w:rPr>
            </w:pPr>
          </w:p>
        </w:tc>
      </w:tr>
    </w:tbl>
    <w:p w:rsidR="00A8092D" w:rsidRDefault="00A8092D" w:rsidP="00A8092D">
      <w:pPr>
        <w:widowControl w:val="0"/>
        <w:jc w:val="center"/>
        <w:rPr>
          <w:rFonts w:ascii="Times New Roman" w:eastAsia="Calibri" w:hAnsi="Times New Roman"/>
          <w:kern w:val="2"/>
          <w:sz w:val="24"/>
          <w:szCs w:val="24"/>
          <w:lang w:eastAsia="ar-SA"/>
        </w:rPr>
      </w:pPr>
    </w:p>
    <w:p w:rsidR="00A8092D" w:rsidRDefault="00A8092D" w:rsidP="00A8092D">
      <w:pPr>
        <w:widowControl w:val="0"/>
        <w:jc w:val="center"/>
        <w:rPr>
          <w:rFonts w:ascii="Times New Roman" w:hAnsi="Times New Roman"/>
          <w:sz w:val="24"/>
          <w:szCs w:val="24"/>
        </w:rPr>
      </w:pPr>
    </w:p>
    <w:p w:rsidR="00A8092D" w:rsidRDefault="00A8092D" w:rsidP="00A8092D">
      <w:pPr>
        <w:widowControl w:val="0"/>
        <w:jc w:val="center"/>
        <w:rPr>
          <w:rFonts w:ascii="Times New Roman" w:hAnsi="Times New Roman"/>
          <w:sz w:val="24"/>
          <w:szCs w:val="24"/>
        </w:rPr>
      </w:pPr>
    </w:p>
    <w:p w:rsidR="00BC306E" w:rsidRDefault="00BC306E"/>
    <w:sectPr w:rsidR="00BC3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0"/>
        </w:tabs>
        <w:ind w:left="1211"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092D"/>
    <w:rsid w:val="00A8092D"/>
    <w:rsid w:val="00BC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92D"/>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0"/>
    <w:link w:val="20"/>
    <w:semiHidden/>
    <w:unhideWhenUsed/>
    <w:qFormat/>
    <w:rsid w:val="00A8092D"/>
    <w:pPr>
      <w:tabs>
        <w:tab w:val="left" w:pos="0"/>
      </w:tabs>
      <w:suppressAutoHyphens/>
      <w:spacing w:after="136" w:line="288" w:lineRule="atLeast"/>
      <w:ind w:left="1080" w:hanging="360"/>
      <w:outlineLvl w:val="1"/>
    </w:pPr>
    <w:rPr>
      <w:rFonts w:ascii="Tahoma" w:eastAsia="Times New Roman" w:hAnsi="Tahoma" w:cs="Tahoma"/>
      <w:kern w:val="2"/>
      <w:sz w:val="34"/>
      <w:szCs w:val="34"/>
      <w:lang w:eastAsia="ar-SA"/>
    </w:rPr>
  </w:style>
  <w:style w:type="paragraph" w:styleId="3">
    <w:name w:val="heading 3"/>
    <w:basedOn w:val="a"/>
    <w:next w:val="a0"/>
    <w:link w:val="30"/>
    <w:semiHidden/>
    <w:unhideWhenUsed/>
    <w:qFormat/>
    <w:rsid w:val="00A8092D"/>
    <w:pPr>
      <w:tabs>
        <w:tab w:val="left" w:pos="0"/>
      </w:tabs>
      <w:suppressAutoHyphens/>
      <w:spacing w:after="136" w:line="288" w:lineRule="atLeast"/>
      <w:ind w:left="1800" w:hanging="180"/>
      <w:outlineLvl w:val="2"/>
    </w:pPr>
    <w:rPr>
      <w:rFonts w:ascii="Tahoma" w:eastAsia="Times New Roman" w:hAnsi="Tahoma" w:cs="Tahoma"/>
      <w:kern w:val="2"/>
      <w:sz w:val="29"/>
      <w:szCs w:val="29"/>
      <w:lang w:eastAsia="ar-SA"/>
    </w:rPr>
  </w:style>
  <w:style w:type="paragraph" w:styleId="4">
    <w:name w:val="heading 4"/>
    <w:basedOn w:val="a"/>
    <w:next w:val="a0"/>
    <w:link w:val="40"/>
    <w:semiHidden/>
    <w:unhideWhenUsed/>
    <w:qFormat/>
    <w:rsid w:val="00A8092D"/>
    <w:pPr>
      <w:tabs>
        <w:tab w:val="left" w:pos="0"/>
      </w:tabs>
      <w:suppressAutoHyphens/>
      <w:spacing w:before="280" w:after="280" w:line="288" w:lineRule="atLeast"/>
      <w:ind w:left="2520" w:hanging="360"/>
      <w:outlineLvl w:val="3"/>
    </w:pPr>
    <w:rPr>
      <w:rFonts w:ascii="Tahoma" w:eastAsia="Times New Roman" w:hAnsi="Tahoma" w:cs="Tahoma"/>
      <w:b/>
      <w:bCs/>
      <w:kern w:val="2"/>
      <w:sz w:val="24"/>
      <w:szCs w:val="24"/>
      <w:lang w:eastAsia="ar-SA"/>
    </w:rPr>
  </w:style>
  <w:style w:type="paragraph" w:styleId="5">
    <w:name w:val="heading 5"/>
    <w:basedOn w:val="a"/>
    <w:next w:val="a0"/>
    <w:link w:val="50"/>
    <w:semiHidden/>
    <w:unhideWhenUsed/>
    <w:qFormat/>
    <w:rsid w:val="00A8092D"/>
    <w:pPr>
      <w:tabs>
        <w:tab w:val="left" w:pos="0"/>
      </w:tabs>
      <w:suppressAutoHyphens/>
      <w:spacing w:before="280" w:after="280" w:line="288" w:lineRule="atLeast"/>
      <w:ind w:left="3240" w:hanging="360"/>
      <w:outlineLvl w:val="4"/>
    </w:pPr>
    <w:rPr>
      <w:rFonts w:ascii="Tahoma" w:eastAsia="Times New Roman" w:hAnsi="Tahoma" w:cs="Tahoma"/>
      <w:b/>
      <w:bCs/>
      <w:kern w:val="2"/>
      <w:sz w:val="24"/>
      <w:szCs w:val="24"/>
      <w:lang w:eastAsia="ar-SA"/>
    </w:rPr>
  </w:style>
  <w:style w:type="paragraph" w:styleId="6">
    <w:name w:val="heading 6"/>
    <w:basedOn w:val="a"/>
    <w:next w:val="a0"/>
    <w:link w:val="60"/>
    <w:semiHidden/>
    <w:unhideWhenUsed/>
    <w:qFormat/>
    <w:rsid w:val="00A8092D"/>
    <w:pPr>
      <w:tabs>
        <w:tab w:val="left" w:pos="0"/>
      </w:tabs>
      <w:suppressAutoHyphens/>
      <w:spacing w:before="280" w:after="280" w:line="288" w:lineRule="atLeast"/>
      <w:ind w:left="3960" w:hanging="180"/>
      <w:outlineLvl w:val="5"/>
    </w:pPr>
    <w:rPr>
      <w:rFonts w:ascii="Tahoma" w:eastAsia="Times New Roman" w:hAnsi="Tahoma"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092D"/>
    <w:rPr>
      <w:rFonts w:ascii="Times New Roman" w:eastAsia="Times New Roman" w:hAnsi="Times New Roman" w:cs="Times New Roman"/>
      <w:sz w:val="28"/>
      <w:szCs w:val="20"/>
    </w:rPr>
  </w:style>
  <w:style w:type="character" w:customStyle="1" w:styleId="20">
    <w:name w:val="Заголовок 2 Знак"/>
    <w:basedOn w:val="a1"/>
    <w:link w:val="2"/>
    <w:semiHidden/>
    <w:rsid w:val="00A8092D"/>
    <w:rPr>
      <w:rFonts w:ascii="Tahoma" w:eastAsia="Times New Roman" w:hAnsi="Tahoma" w:cs="Tahoma"/>
      <w:kern w:val="2"/>
      <w:sz w:val="34"/>
      <w:szCs w:val="34"/>
      <w:lang w:eastAsia="ar-SA"/>
    </w:rPr>
  </w:style>
  <w:style w:type="character" w:customStyle="1" w:styleId="30">
    <w:name w:val="Заголовок 3 Знак"/>
    <w:basedOn w:val="a1"/>
    <w:link w:val="3"/>
    <w:semiHidden/>
    <w:rsid w:val="00A8092D"/>
    <w:rPr>
      <w:rFonts w:ascii="Tahoma" w:eastAsia="Times New Roman" w:hAnsi="Tahoma" w:cs="Tahoma"/>
      <w:kern w:val="2"/>
      <w:sz w:val="29"/>
      <w:szCs w:val="29"/>
      <w:lang w:eastAsia="ar-SA"/>
    </w:rPr>
  </w:style>
  <w:style w:type="character" w:customStyle="1" w:styleId="40">
    <w:name w:val="Заголовок 4 Знак"/>
    <w:basedOn w:val="a1"/>
    <w:link w:val="4"/>
    <w:semiHidden/>
    <w:rsid w:val="00A8092D"/>
    <w:rPr>
      <w:rFonts w:ascii="Tahoma" w:eastAsia="Times New Roman" w:hAnsi="Tahoma" w:cs="Tahoma"/>
      <w:b/>
      <w:bCs/>
      <w:kern w:val="2"/>
      <w:sz w:val="24"/>
      <w:szCs w:val="24"/>
      <w:lang w:eastAsia="ar-SA"/>
    </w:rPr>
  </w:style>
  <w:style w:type="character" w:customStyle="1" w:styleId="50">
    <w:name w:val="Заголовок 5 Знак"/>
    <w:basedOn w:val="a1"/>
    <w:link w:val="5"/>
    <w:semiHidden/>
    <w:rsid w:val="00A8092D"/>
    <w:rPr>
      <w:rFonts w:ascii="Tahoma" w:eastAsia="Times New Roman" w:hAnsi="Tahoma" w:cs="Tahoma"/>
      <w:b/>
      <w:bCs/>
      <w:kern w:val="2"/>
      <w:sz w:val="24"/>
      <w:szCs w:val="24"/>
      <w:lang w:eastAsia="ar-SA"/>
    </w:rPr>
  </w:style>
  <w:style w:type="character" w:customStyle="1" w:styleId="60">
    <w:name w:val="Заголовок 6 Знак"/>
    <w:basedOn w:val="a1"/>
    <w:link w:val="6"/>
    <w:semiHidden/>
    <w:rsid w:val="00A8092D"/>
    <w:rPr>
      <w:rFonts w:ascii="Tahoma" w:eastAsia="Times New Roman" w:hAnsi="Tahoma" w:cs="Tahoma"/>
      <w:b/>
      <w:bCs/>
      <w:kern w:val="2"/>
      <w:sz w:val="24"/>
      <w:szCs w:val="24"/>
      <w:lang w:eastAsia="ar-SA"/>
    </w:rPr>
  </w:style>
  <w:style w:type="character" w:styleId="a4">
    <w:name w:val="Hyperlink"/>
    <w:semiHidden/>
    <w:unhideWhenUsed/>
    <w:rsid w:val="00A8092D"/>
    <w:rPr>
      <w:color w:val="0000FF"/>
      <w:u w:val="single"/>
    </w:rPr>
  </w:style>
  <w:style w:type="character" w:styleId="a5">
    <w:name w:val="FollowedHyperlink"/>
    <w:basedOn w:val="a1"/>
    <w:uiPriority w:val="99"/>
    <w:semiHidden/>
    <w:unhideWhenUsed/>
    <w:rsid w:val="00A8092D"/>
    <w:rPr>
      <w:color w:val="800080" w:themeColor="followedHyperlink"/>
      <w:u w:val="single"/>
    </w:rPr>
  </w:style>
  <w:style w:type="paragraph" w:styleId="a0">
    <w:name w:val="Body Text"/>
    <w:basedOn w:val="a"/>
    <w:link w:val="a6"/>
    <w:uiPriority w:val="99"/>
    <w:semiHidden/>
    <w:unhideWhenUsed/>
    <w:rsid w:val="00A8092D"/>
    <w:pPr>
      <w:suppressAutoHyphens/>
      <w:spacing w:after="120"/>
    </w:pPr>
    <w:rPr>
      <w:rFonts w:ascii="Calibri" w:eastAsia="Calibri" w:hAnsi="Calibri" w:cs="Times New Roman"/>
      <w:lang w:eastAsia="ar-SA"/>
    </w:rPr>
  </w:style>
  <w:style w:type="character" w:customStyle="1" w:styleId="a6">
    <w:name w:val="Основной текст Знак"/>
    <w:basedOn w:val="a1"/>
    <w:link w:val="a0"/>
    <w:uiPriority w:val="99"/>
    <w:semiHidden/>
    <w:rsid w:val="00A8092D"/>
    <w:rPr>
      <w:rFonts w:ascii="Calibri" w:eastAsia="Calibri" w:hAnsi="Calibri" w:cs="Times New Roman"/>
      <w:lang w:eastAsia="ar-SA"/>
    </w:rPr>
  </w:style>
  <w:style w:type="paragraph" w:styleId="a7">
    <w:name w:val="header"/>
    <w:basedOn w:val="a"/>
    <w:link w:val="11"/>
    <w:uiPriority w:val="99"/>
    <w:semiHidden/>
    <w:unhideWhenUsed/>
    <w:rsid w:val="00A8092D"/>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8">
    <w:name w:val="Верхний колонтитул Знак"/>
    <w:basedOn w:val="a1"/>
    <w:link w:val="a7"/>
    <w:uiPriority w:val="99"/>
    <w:semiHidden/>
    <w:rsid w:val="00A8092D"/>
  </w:style>
  <w:style w:type="paragraph" w:styleId="a9">
    <w:name w:val="footer"/>
    <w:basedOn w:val="a"/>
    <w:link w:val="12"/>
    <w:uiPriority w:val="99"/>
    <w:semiHidden/>
    <w:unhideWhenUsed/>
    <w:rsid w:val="00A8092D"/>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a">
    <w:name w:val="Нижний колонтитул Знак"/>
    <w:basedOn w:val="a1"/>
    <w:link w:val="a9"/>
    <w:uiPriority w:val="99"/>
    <w:semiHidden/>
    <w:rsid w:val="00A8092D"/>
  </w:style>
  <w:style w:type="paragraph" w:styleId="ab">
    <w:name w:val="List"/>
    <w:basedOn w:val="a0"/>
    <w:uiPriority w:val="99"/>
    <w:semiHidden/>
    <w:unhideWhenUsed/>
    <w:rsid w:val="00A8092D"/>
    <w:rPr>
      <w:rFonts w:cs="Mangal"/>
      <w:kern w:val="2"/>
    </w:rPr>
  </w:style>
  <w:style w:type="paragraph" w:styleId="ac">
    <w:name w:val="Subtitle"/>
    <w:basedOn w:val="a"/>
    <w:next w:val="a"/>
    <w:link w:val="ad"/>
    <w:qFormat/>
    <w:rsid w:val="00A8092D"/>
    <w:p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Подзаголовок Знак"/>
    <w:basedOn w:val="a1"/>
    <w:link w:val="ac"/>
    <w:rsid w:val="00A8092D"/>
    <w:rPr>
      <w:rFonts w:asciiTheme="majorHAnsi" w:eastAsiaTheme="majorEastAsia" w:hAnsiTheme="majorHAnsi" w:cstheme="majorBidi"/>
      <w:i/>
      <w:iCs/>
      <w:color w:val="4F81BD" w:themeColor="accent1"/>
      <w:spacing w:val="15"/>
      <w:kern w:val="2"/>
      <w:sz w:val="24"/>
      <w:szCs w:val="24"/>
      <w:lang w:eastAsia="ar-SA"/>
    </w:rPr>
  </w:style>
  <w:style w:type="paragraph" w:styleId="ae">
    <w:name w:val="Title"/>
    <w:basedOn w:val="a"/>
    <w:next w:val="ac"/>
    <w:link w:val="13"/>
    <w:uiPriority w:val="99"/>
    <w:qFormat/>
    <w:rsid w:val="00A8092D"/>
    <w:pPr>
      <w:suppressAutoHyphens/>
      <w:spacing w:after="0" w:line="100" w:lineRule="atLeast"/>
      <w:jc w:val="center"/>
    </w:pPr>
    <w:rPr>
      <w:rFonts w:ascii="Times New Roman" w:eastAsia="Times New Roman" w:hAnsi="Times New Roman" w:cs="Times New Roman"/>
      <w:b/>
      <w:bCs/>
      <w:kern w:val="2"/>
      <w:sz w:val="24"/>
      <w:szCs w:val="20"/>
      <w:lang w:eastAsia="ar-SA"/>
    </w:rPr>
  </w:style>
  <w:style w:type="character" w:customStyle="1" w:styleId="af">
    <w:name w:val="Название Знак"/>
    <w:basedOn w:val="a1"/>
    <w:link w:val="ae"/>
    <w:uiPriority w:val="99"/>
    <w:rsid w:val="00A8092D"/>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A8092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A8092D"/>
    <w:rPr>
      <w:rFonts w:ascii="Tahoma" w:hAnsi="Tahoma" w:cs="Tahoma"/>
      <w:sz w:val="16"/>
      <w:szCs w:val="16"/>
    </w:rPr>
  </w:style>
  <w:style w:type="paragraph" w:styleId="af2">
    <w:name w:val="No Spacing"/>
    <w:uiPriority w:val="1"/>
    <w:qFormat/>
    <w:rsid w:val="00A8092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af3">
    <w:name w:val="List Paragraph"/>
    <w:basedOn w:val="a"/>
    <w:qFormat/>
    <w:rsid w:val="00A8092D"/>
    <w:pPr>
      <w:ind w:left="720"/>
      <w:contextualSpacing/>
    </w:pPr>
  </w:style>
  <w:style w:type="character" w:customStyle="1" w:styleId="ConsPlusNormal">
    <w:name w:val="ConsPlusNormal Знак"/>
    <w:link w:val="ConsPlusNormal0"/>
    <w:locked/>
    <w:rsid w:val="00A8092D"/>
    <w:rPr>
      <w:rFonts w:ascii="Arial" w:eastAsia="Times New Roman" w:hAnsi="Arial" w:cs="Arial"/>
      <w:sz w:val="27"/>
      <w:szCs w:val="27"/>
    </w:rPr>
  </w:style>
  <w:style w:type="paragraph" w:customStyle="1" w:styleId="ConsPlusNormal0">
    <w:name w:val="ConsPlusNormal"/>
    <w:link w:val="ConsPlusNormal"/>
    <w:rsid w:val="00A8092D"/>
    <w:pPr>
      <w:widowControl w:val="0"/>
      <w:autoSpaceDE w:val="0"/>
      <w:autoSpaceDN w:val="0"/>
      <w:adjustRightInd w:val="0"/>
      <w:spacing w:after="0" w:line="240" w:lineRule="auto"/>
      <w:ind w:firstLine="720"/>
    </w:pPr>
    <w:rPr>
      <w:rFonts w:ascii="Arial" w:eastAsia="Times New Roman" w:hAnsi="Arial" w:cs="Arial"/>
      <w:sz w:val="27"/>
      <w:szCs w:val="27"/>
    </w:rPr>
  </w:style>
  <w:style w:type="paragraph" w:customStyle="1" w:styleId="ConsPlusTitle">
    <w:name w:val="ConsPlusTitle"/>
    <w:rsid w:val="00A8092D"/>
    <w:pPr>
      <w:widowControl w:val="0"/>
      <w:autoSpaceDE w:val="0"/>
      <w:autoSpaceDN w:val="0"/>
      <w:adjustRightInd w:val="0"/>
      <w:spacing w:after="0" w:line="240" w:lineRule="auto"/>
    </w:pPr>
    <w:rPr>
      <w:rFonts w:ascii="Arial" w:eastAsia="Times New Roman" w:hAnsi="Arial" w:cs="Arial"/>
      <w:b/>
      <w:bCs/>
      <w:sz w:val="27"/>
      <w:szCs w:val="27"/>
    </w:rPr>
  </w:style>
  <w:style w:type="paragraph" w:customStyle="1" w:styleId="ConsPlusNonformat">
    <w:name w:val="ConsPlusNonformat"/>
    <w:uiPriority w:val="99"/>
    <w:rsid w:val="00A8092D"/>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ConsNonformat">
    <w:name w:val="ConsNonformat"/>
    <w:rsid w:val="00A80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с отступом 21"/>
    <w:basedOn w:val="a"/>
    <w:uiPriority w:val="99"/>
    <w:rsid w:val="00A8092D"/>
    <w:pPr>
      <w:suppressAutoHyphens/>
      <w:spacing w:after="120" w:line="480" w:lineRule="auto"/>
      <w:ind w:left="283"/>
    </w:pPr>
    <w:rPr>
      <w:rFonts w:ascii="Calibri" w:eastAsia="Calibri" w:hAnsi="Calibri" w:cs="Times New Roman"/>
      <w:sz w:val="24"/>
      <w:szCs w:val="24"/>
      <w:lang w:eastAsia="ar-SA"/>
    </w:rPr>
  </w:style>
  <w:style w:type="paragraph" w:customStyle="1" w:styleId="af4">
    <w:name w:val="Заголовок"/>
    <w:basedOn w:val="a"/>
    <w:next w:val="a0"/>
    <w:uiPriority w:val="99"/>
    <w:rsid w:val="00A8092D"/>
    <w:pPr>
      <w:keepNext/>
      <w:suppressAutoHyphens/>
      <w:spacing w:before="240" w:after="120"/>
    </w:pPr>
    <w:rPr>
      <w:rFonts w:ascii="Arial" w:eastAsia="Microsoft YaHei" w:hAnsi="Arial" w:cs="Mangal"/>
      <w:kern w:val="2"/>
      <w:sz w:val="28"/>
      <w:szCs w:val="28"/>
      <w:lang w:eastAsia="ar-SA"/>
    </w:rPr>
  </w:style>
  <w:style w:type="paragraph" w:customStyle="1" w:styleId="31">
    <w:name w:val="Название3"/>
    <w:basedOn w:val="a"/>
    <w:uiPriority w:val="99"/>
    <w:rsid w:val="00A8092D"/>
    <w:pPr>
      <w:suppressLineNumbers/>
      <w:suppressAutoHyphens/>
      <w:spacing w:before="120" w:after="120"/>
    </w:pPr>
    <w:rPr>
      <w:rFonts w:ascii="Calibri" w:eastAsia="Calibri" w:hAnsi="Calibri" w:cs="Mangal"/>
      <w:i/>
      <w:iCs/>
      <w:kern w:val="2"/>
      <w:sz w:val="24"/>
      <w:szCs w:val="24"/>
      <w:lang w:eastAsia="ar-SA"/>
    </w:rPr>
  </w:style>
  <w:style w:type="paragraph" w:customStyle="1" w:styleId="32">
    <w:name w:val="Указатель3"/>
    <w:basedOn w:val="a"/>
    <w:uiPriority w:val="99"/>
    <w:rsid w:val="00A8092D"/>
    <w:pPr>
      <w:suppressLineNumbers/>
      <w:suppressAutoHyphens/>
    </w:pPr>
    <w:rPr>
      <w:rFonts w:ascii="Calibri" w:eastAsia="Calibri" w:hAnsi="Calibri" w:cs="Mangal"/>
      <w:kern w:val="2"/>
      <w:lang w:eastAsia="ar-SA"/>
    </w:rPr>
  </w:style>
  <w:style w:type="paragraph" w:customStyle="1" w:styleId="22">
    <w:name w:val="Название2"/>
    <w:basedOn w:val="a"/>
    <w:uiPriority w:val="99"/>
    <w:rsid w:val="00A8092D"/>
    <w:pPr>
      <w:suppressLineNumbers/>
      <w:suppressAutoHyphens/>
      <w:spacing w:before="120" w:after="120"/>
    </w:pPr>
    <w:rPr>
      <w:rFonts w:ascii="Calibri" w:eastAsia="Calibri" w:hAnsi="Calibri" w:cs="Mangal"/>
      <w:i/>
      <w:iCs/>
      <w:kern w:val="2"/>
      <w:sz w:val="24"/>
      <w:szCs w:val="24"/>
      <w:lang w:eastAsia="ar-SA"/>
    </w:rPr>
  </w:style>
  <w:style w:type="paragraph" w:customStyle="1" w:styleId="23">
    <w:name w:val="Указатель2"/>
    <w:basedOn w:val="a"/>
    <w:uiPriority w:val="99"/>
    <w:rsid w:val="00A8092D"/>
    <w:pPr>
      <w:suppressLineNumbers/>
      <w:suppressAutoHyphens/>
    </w:pPr>
    <w:rPr>
      <w:rFonts w:ascii="Calibri" w:eastAsia="Calibri" w:hAnsi="Calibri" w:cs="Mangal"/>
      <w:kern w:val="2"/>
      <w:lang w:eastAsia="ar-SA"/>
    </w:rPr>
  </w:style>
  <w:style w:type="paragraph" w:customStyle="1" w:styleId="14">
    <w:name w:val="Название1"/>
    <w:basedOn w:val="a"/>
    <w:uiPriority w:val="99"/>
    <w:rsid w:val="00A8092D"/>
    <w:pPr>
      <w:suppressLineNumbers/>
      <w:suppressAutoHyphens/>
      <w:spacing w:before="120" w:after="120"/>
    </w:pPr>
    <w:rPr>
      <w:rFonts w:ascii="Calibri" w:eastAsia="Calibri" w:hAnsi="Calibri" w:cs="Mangal"/>
      <w:i/>
      <w:iCs/>
      <w:kern w:val="2"/>
      <w:sz w:val="24"/>
      <w:szCs w:val="24"/>
      <w:lang w:eastAsia="ar-SA"/>
    </w:rPr>
  </w:style>
  <w:style w:type="paragraph" w:customStyle="1" w:styleId="15">
    <w:name w:val="Указатель1"/>
    <w:basedOn w:val="a"/>
    <w:uiPriority w:val="99"/>
    <w:rsid w:val="00A8092D"/>
    <w:pPr>
      <w:suppressLineNumbers/>
      <w:suppressAutoHyphens/>
    </w:pPr>
    <w:rPr>
      <w:rFonts w:ascii="Calibri" w:eastAsia="Calibri" w:hAnsi="Calibri" w:cs="Mangal"/>
      <w:kern w:val="2"/>
      <w:lang w:eastAsia="ar-SA"/>
    </w:rPr>
  </w:style>
  <w:style w:type="paragraph" w:customStyle="1" w:styleId="HTML1">
    <w:name w:val="Стандартный HTML1"/>
    <w:basedOn w:val="a"/>
    <w:uiPriority w:val="99"/>
    <w:rsid w:val="00A8092D"/>
    <w:pPr>
      <w:suppressAutoHyphens/>
      <w:spacing w:after="0" w:line="100" w:lineRule="atLeast"/>
    </w:pPr>
    <w:rPr>
      <w:rFonts w:ascii="Courier New" w:eastAsia="Times New Roman" w:hAnsi="Courier New" w:cs="Courier New"/>
      <w:kern w:val="2"/>
      <w:sz w:val="20"/>
      <w:szCs w:val="20"/>
      <w:lang w:eastAsia="ar-SA"/>
    </w:rPr>
  </w:style>
  <w:style w:type="paragraph" w:customStyle="1" w:styleId="af5">
    <w:name w:val="Знак Знак Знак Знак"/>
    <w:basedOn w:val="a"/>
    <w:uiPriority w:val="99"/>
    <w:rsid w:val="00A8092D"/>
    <w:pPr>
      <w:suppressAutoHyphens/>
      <w:spacing w:after="0" w:line="100" w:lineRule="atLeast"/>
    </w:pPr>
    <w:rPr>
      <w:rFonts w:ascii="Verdana" w:eastAsia="Times New Roman" w:hAnsi="Verdana" w:cs="Verdana"/>
      <w:kern w:val="2"/>
      <w:sz w:val="20"/>
      <w:szCs w:val="20"/>
      <w:lang w:val="en-US" w:eastAsia="ar-SA"/>
    </w:rPr>
  </w:style>
  <w:style w:type="paragraph" w:customStyle="1" w:styleId="16">
    <w:name w:val="Обычный (веб)1"/>
    <w:basedOn w:val="a"/>
    <w:uiPriority w:val="99"/>
    <w:rsid w:val="00A8092D"/>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17">
    <w:name w:val="Красная строка1"/>
    <w:basedOn w:val="a0"/>
    <w:uiPriority w:val="99"/>
    <w:rsid w:val="00A8092D"/>
    <w:pPr>
      <w:spacing w:after="0" w:line="100" w:lineRule="atLeast"/>
      <w:ind w:firstLine="210"/>
    </w:pPr>
    <w:rPr>
      <w:rFonts w:ascii="Times New Roman" w:eastAsia="Times New Roman" w:hAnsi="Times New Roman"/>
      <w:kern w:val="2"/>
      <w:sz w:val="24"/>
      <w:szCs w:val="24"/>
    </w:rPr>
  </w:style>
  <w:style w:type="paragraph" w:customStyle="1" w:styleId="310">
    <w:name w:val="Основной текст с отступом 31"/>
    <w:basedOn w:val="a"/>
    <w:uiPriority w:val="99"/>
    <w:rsid w:val="00A8092D"/>
    <w:pPr>
      <w:suppressAutoHyphens/>
      <w:spacing w:after="120"/>
      <w:ind w:left="283"/>
    </w:pPr>
    <w:rPr>
      <w:rFonts w:ascii="Calibri" w:eastAsia="Calibri" w:hAnsi="Calibri" w:cs="Times New Roman"/>
      <w:kern w:val="2"/>
      <w:sz w:val="16"/>
      <w:szCs w:val="16"/>
      <w:lang w:eastAsia="ar-SA"/>
    </w:rPr>
  </w:style>
  <w:style w:type="paragraph" w:customStyle="1" w:styleId="af6">
    <w:name w:val="Знак Знак Знак Знак Знак Знак Знак"/>
    <w:basedOn w:val="a"/>
    <w:uiPriority w:val="99"/>
    <w:rsid w:val="00A8092D"/>
    <w:pPr>
      <w:suppressAutoHyphens/>
      <w:spacing w:after="160" w:line="240" w:lineRule="exact"/>
    </w:pPr>
    <w:rPr>
      <w:rFonts w:ascii="Verdana" w:eastAsia="Times New Roman" w:hAnsi="Verdana" w:cs="Verdana"/>
      <w:kern w:val="2"/>
      <w:sz w:val="20"/>
      <w:szCs w:val="20"/>
      <w:lang w:val="en-US" w:eastAsia="ar-SA"/>
    </w:rPr>
  </w:style>
  <w:style w:type="paragraph" w:customStyle="1" w:styleId="af7">
    <w:name w:val="Содержимое таблицы"/>
    <w:basedOn w:val="a"/>
    <w:uiPriority w:val="99"/>
    <w:rsid w:val="00A8092D"/>
    <w:pPr>
      <w:suppressLineNumbers/>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Абзац списка1"/>
    <w:basedOn w:val="a"/>
    <w:uiPriority w:val="99"/>
    <w:rsid w:val="00A8092D"/>
    <w:pPr>
      <w:suppressAutoHyphens/>
      <w:spacing w:after="0"/>
      <w:ind w:left="720"/>
    </w:pPr>
    <w:rPr>
      <w:rFonts w:ascii="Calibri" w:eastAsia="Calibri" w:hAnsi="Calibri" w:cs="Times New Roman"/>
      <w:kern w:val="2"/>
      <w:lang w:eastAsia="ar-SA"/>
    </w:rPr>
  </w:style>
  <w:style w:type="paragraph" w:customStyle="1" w:styleId="19">
    <w:name w:val="Без интервала1"/>
    <w:uiPriority w:val="99"/>
    <w:rsid w:val="00A8092D"/>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uiPriority w:val="99"/>
    <w:rsid w:val="00A8092D"/>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S">
    <w:name w:val="S_Обычный"/>
    <w:basedOn w:val="a"/>
    <w:uiPriority w:val="99"/>
    <w:rsid w:val="00A8092D"/>
    <w:pPr>
      <w:suppressAutoHyphens/>
      <w:spacing w:after="0" w:line="360" w:lineRule="auto"/>
      <w:ind w:firstLine="709"/>
      <w:jc w:val="both"/>
    </w:pPr>
    <w:rPr>
      <w:rFonts w:ascii="Calibri" w:eastAsia="Calibri" w:hAnsi="Calibri" w:cs="Times New Roman"/>
      <w:kern w:val="2"/>
      <w:sz w:val="24"/>
      <w:szCs w:val="24"/>
      <w:lang w:eastAsia="ar-SA"/>
    </w:rPr>
  </w:style>
  <w:style w:type="paragraph" w:customStyle="1" w:styleId="1a">
    <w:name w:val="Текст сноски1"/>
    <w:basedOn w:val="a"/>
    <w:uiPriority w:val="99"/>
    <w:rsid w:val="00A8092D"/>
    <w:pPr>
      <w:suppressAutoHyphens/>
      <w:spacing w:after="0" w:line="100" w:lineRule="atLeast"/>
    </w:pPr>
    <w:rPr>
      <w:rFonts w:ascii="Calibri" w:eastAsia="Calibri" w:hAnsi="Calibri" w:cs="Times New Roman"/>
      <w:kern w:val="2"/>
      <w:sz w:val="20"/>
      <w:szCs w:val="20"/>
      <w:lang w:eastAsia="ar-SA"/>
    </w:rPr>
  </w:style>
  <w:style w:type="paragraph" w:customStyle="1" w:styleId="24">
    <w:name w:val="Список_маркир.2"/>
    <w:basedOn w:val="a"/>
    <w:uiPriority w:val="99"/>
    <w:rsid w:val="00A8092D"/>
    <w:pPr>
      <w:tabs>
        <w:tab w:val="left" w:pos="1021"/>
      </w:tabs>
      <w:suppressAutoHyphens/>
      <w:spacing w:after="0" w:line="360" w:lineRule="auto"/>
      <w:ind w:firstLine="567"/>
      <w:jc w:val="both"/>
    </w:pPr>
    <w:rPr>
      <w:rFonts w:ascii="Times New Roman" w:eastAsia="Times New Roman" w:hAnsi="Times New Roman" w:cs="Times New Roman"/>
      <w:kern w:val="2"/>
      <w:sz w:val="24"/>
      <w:szCs w:val="24"/>
      <w:lang w:eastAsia="ar-SA"/>
    </w:rPr>
  </w:style>
  <w:style w:type="paragraph" w:customStyle="1" w:styleId="1b">
    <w:name w:val="Текст выноски1"/>
    <w:basedOn w:val="a"/>
    <w:uiPriority w:val="99"/>
    <w:rsid w:val="00A8092D"/>
    <w:pPr>
      <w:suppressAutoHyphens/>
      <w:spacing w:after="0" w:line="100" w:lineRule="atLeast"/>
    </w:pPr>
    <w:rPr>
      <w:rFonts w:ascii="Tahoma" w:eastAsia="Calibri" w:hAnsi="Tahoma" w:cs="Tahoma"/>
      <w:kern w:val="2"/>
      <w:sz w:val="16"/>
      <w:szCs w:val="16"/>
      <w:lang w:eastAsia="ar-SA"/>
    </w:rPr>
  </w:style>
  <w:style w:type="paragraph" w:customStyle="1" w:styleId="Left">
    <w:name w:val="Left"/>
    <w:uiPriority w:val="99"/>
    <w:rsid w:val="00A8092D"/>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8">
    <w:name w:val="Заголовок таблицы"/>
    <w:basedOn w:val="af7"/>
    <w:uiPriority w:val="99"/>
    <w:rsid w:val="00A8092D"/>
    <w:pPr>
      <w:jc w:val="center"/>
    </w:pPr>
    <w:rPr>
      <w:b/>
      <w:bCs/>
    </w:rPr>
  </w:style>
  <w:style w:type="character" w:customStyle="1" w:styleId="S2">
    <w:name w:val="S_Заголовок 2 Знак Знак"/>
    <w:link w:val="S20"/>
    <w:locked/>
    <w:rsid w:val="00A8092D"/>
    <w:rPr>
      <w:sz w:val="24"/>
      <w:szCs w:val="24"/>
    </w:rPr>
  </w:style>
  <w:style w:type="paragraph" w:customStyle="1" w:styleId="S20">
    <w:name w:val="S_Заголовок 2"/>
    <w:basedOn w:val="2"/>
    <w:link w:val="S2"/>
    <w:autoRedefine/>
    <w:rsid w:val="00A8092D"/>
    <w:pPr>
      <w:tabs>
        <w:tab w:val="clear" w:pos="0"/>
      </w:tabs>
      <w:suppressAutoHyphens w:val="0"/>
      <w:spacing w:after="120" w:line="240" w:lineRule="auto"/>
      <w:ind w:left="709" w:firstLine="0"/>
      <w:jc w:val="center"/>
    </w:pPr>
    <w:rPr>
      <w:rFonts w:asciiTheme="minorHAnsi" w:eastAsiaTheme="minorEastAsia" w:hAnsiTheme="minorHAnsi" w:cstheme="minorBidi"/>
      <w:kern w:val="0"/>
      <w:sz w:val="24"/>
      <w:szCs w:val="24"/>
      <w:lang w:eastAsia="ru-RU"/>
    </w:rPr>
  </w:style>
  <w:style w:type="paragraph" w:customStyle="1" w:styleId="af9">
    <w:name w:val="основной текст"/>
    <w:basedOn w:val="a"/>
    <w:uiPriority w:val="99"/>
    <w:rsid w:val="00A8092D"/>
    <w:pPr>
      <w:spacing w:after="120" w:line="240" w:lineRule="auto"/>
      <w:ind w:firstLine="851"/>
      <w:jc w:val="both"/>
    </w:pPr>
    <w:rPr>
      <w:rFonts w:ascii="Arial" w:eastAsia="Times New Roman" w:hAnsi="Arial" w:cs="Times New Roman"/>
      <w:sz w:val="28"/>
      <w:szCs w:val="20"/>
    </w:rPr>
  </w:style>
  <w:style w:type="paragraph" w:customStyle="1" w:styleId="Default">
    <w:name w:val="Default"/>
    <w:uiPriority w:val="99"/>
    <w:rsid w:val="00A809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c">
    <w:name w:val="Знак Знак Знак Знак Знак1 Знак"/>
    <w:basedOn w:val="a"/>
    <w:uiPriority w:val="99"/>
    <w:rsid w:val="00A8092D"/>
    <w:pPr>
      <w:spacing w:after="160" w:line="240" w:lineRule="exact"/>
    </w:pPr>
    <w:rPr>
      <w:rFonts w:ascii="Verdana" w:eastAsia="Times New Roman" w:hAnsi="Verdana" w:cs="Times New Roman"/>
      <w:sz w:val="24"/>
      <w:szCs w:val="24"/>
      <w:lang w:val="en-US" w:eastAsia="en-US"/>
    </w:rPr>
  </w:style>
  <w:style w:type="paragraph" w:customStyle="1" w:styleId="25">
    <w:name w:val="Знак2"/>
    <w:basedOn w:val="a"/>
    <w:uiPriority w:val="99"/>
    <w:rsid w:val="00A8092D"/>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1"/>
    <w:rsid w:val="00A8092D"/>
  </w:style>
  <w:style w:type="character" w:customStyle="1" w:styleId="11">
    <w:name w:val="Верхний колонтитул Знак1"/>
    <w:basedOn w:val="a1"/>
    <w:link w:val="a7"/>
    <w:uiPriority w:val="99"/>
    <w:semiHidden/>
    <w:locked/>
    <w:rsid w:val="00A8092D"/>
    <w:rPr>
      <w:rFonts w:ascii="Calibri" w:eastAsia="Calibri" w:hAnsi="Calibri" w:cs="Times New Roman"/>
      <w:kern w:val="2"/>
      <w:sz w:val="24"/>
      <w:szCs w:val="24"/>
      <w:lang w:eastAsia="ar-SA"/>
    </w:rPr>
  </w:style>
  <w:style w:type="character" w:customStyle="1" w:styleId="12">
    <w:name w:val="Нижний колонтитул Знак1"/>
    <w:basedOn w:val="a1"/>
    <w:link w:val="a9"/>
    <w:uiPriority w:val="99"/>
    <w:semiHidden/>
    <w:locked/>
    <w:rsid w:val="00A8092D"/>
    <w:rPr>
      <w:rFonts w:ascii="Calibri" w:eastAsia="Calibri" w:hAnsi="Calibri" w:cs="Times New Roman"/>
      <w:kern w:val="2"/>
      <w:sz w:val="24"/>
      <w:szCs w:val="24"/>
      <w:lang w:eastAsia="ar-SA"/>
    </w:rPr>
  </w:style>
  <w:style w:type="character" w:customStyle="1" w:styleId="13">
    <w:name w:val="Название Знак1"/>
    <w:basedOn w:val="a1"/>
    <w:link w:val="ae"/>
    <w:uiPriority w:val="99"/>
    <w:locked/>
    <w:rsid w:val="00A8092D"/>
    <w:rPr>
      <w:rFonts w:ascii="Times New Roman" w:eastAsia="Times New Roman" w:hAnsi="Times New Roman" w:cs="Times New Roman"/>
      <w:b/>
      <w:bCs/>
      <w:kern w:val="2"/>
      <w:sz w:val="24"/>
      <w:szCs w:val="20"/>
      <w:lang w:eastAsia="ar-SA"/>
    </w:rPr>
  </w:style>
  <w:style w:type="character" w:customStyle="1" w:styleId="1d">
    <w:name w:val="Основной шрифт абзаца1"/>
    <w:rsid w:val="00A8092D"/>
  </w:style>
  <w:style w:type="character" w:customStyle="1" w:styleId="WW8Num2z0">
    <w:name w:val="WW8Num2z0"/>
    <w:rsid w:val="00A8092D"/>
    <w:rPr>
      <w:rFonts w:ascii="Symbol" w:hAnsi="Symbol" w:cs="Symbol" w:hint="default"/>
    </w:rPr>
  </w:style>
  <w:style w:type="character" w:customStyle="1" w:styleId="WW8Num3z0">
    <w:name w:val="WW8Num3z0"/>
    <w:rsid w:val="00A8092D"/>
    <w:rPr>
      <w:rFonts w:ascii="Times New Roman" w:hAnsi="Times New Roman" w:cs="Times New Roman" w:hint="default"/>
    </w:rPr>
  </w:style>
  <w:style w:type="character" w:customStyle="1" w:styleId="WW8Num6z0">
    <w:name w:val="WW8Num6z0"/>
    <w:rsid w:val="00A8092D"/>
    <w:rPr>
      <w:rFonts w:ascii="Symbol" w:hAnsi="Symbol" w:cs="Symbol" w:hint="default"/>
    </w:rPr>
  </w:style>
  <w:style w:type="character" w:customStyle="1" w:styleId="WW8Num10z0">
    <w:name w:val="WW8Num10z0"/>
    <w:rsid w:val="00A8092D"/>
    <w:rPr>
      <w:rFonts w:ascii="Symbol" w:hAnsi="Symbol" w:cs="OpenSymbol" w:hint="default"/>
    </w:rPr>
  </w:style>
  <w:style w:type="character" w:customStyle="1" w:styleId="WW8Num11z0">
    <w:name w:val="WW8Num11z0"/>
    <w:rsid w:val="00A8092D"/>
    <w:rPr>
      <w:rFonts w:ascii="Symbol" w:hAnsi="Symbol" w:cs="OpenSymbol" w:hint="default"/>
    </w:rPr>
  </w:style>
  <w:style w:type="character" w:customStyle="1" w:styleId="WW8Num12z0">
    <w:name w:val="WW8Num12z0"/>
    <w:rsid w:val="00A8092D"/>
    <w:rPr>
      <w:rFonts w:ascii="Symbol" w:hAnsi="Symbol" w:cs="OpenSymbol" w:hint="default"/>
    </w:rPr>
  </w:style>
  <w:style w:type="character" w:customStyle="1" w:styleId="33">
    <w:name w:val="Основной шрифт абзаца3"/>
    <w:rsid w:val="00A8092D"/>
  </w:style>
  <w:style w:type="character" w:customStyle="1" w:styleId="WW8Num1z0">
    <w:name w:val="WW8Num1z0"/>
    <w:rsid w:val="00A8092D"/>
    <w:rPr>
      <w:rFonts w:ascii="Symbol" w:hAnsi="Symbol" w:cs="OpenSymbol" w:hint="default"/>
    </w:rPr>
  </w:style>
  <w:style w:type="character" w:customStyle="1" w:styleId="WW8Num6z1">
    <w:name w:val="WW8Num6z1"/>
    <w:rsid w:val="00A8092D"/>
    <w:rPr>
      <w:rFonts w:ascii="Courier New" w:hAnsi="Courier New" w:cs="Courier New" w:hint="default"/>
    </w:rPr>
  </w:style>
  <w:style w:type="character" w:customStyle="1" w:styleId="WW8Num6z2">
    <w:name w:val="WW8Num6z2"/>
    <w:rsid w:val="00A8092D"/>
    <w:rPr>
      <w:rFonts w:ascii="Wingdings" w:hAnsi="Wingdings" w:cs="Wingdings" w:hint="default"/>
    </w:rPr>
  </w:style>
  <w:style w:type="character" w:customStyle="1" w:styleId="26">
    <w:name w:val="Основной шрифт абзаца2"/>
    <w:rsid w:val="00A8092D"/>
  </w:style>
  <w:style w:type="character" w:customStyle="1" w:styleId="HTML">
    <w:name w:val="Стандартный HTML Знак"/>
    <w:rsid w:val="00A8092D"/>
    <w:rPr>
      <w:rFonts w:ascii="Courier New" w:eastAsia="Times New Roman" w:hAnsi="Courier New" w:cs="Courier New" w:hint="default"/>
      <w:sz w:val="20"/>
      <w:szCs w:val="20"/>
    </w:rPr>
  </w:style>
  <w:style w:type="character" w:customStyle="1" w:styleId="afa">
    <w:name w:val="Гипертекстовая ссылка"/>
    <w:rsid w:val="00A8092D"/>
    <w:rPr>
      <w:b/>
      <w:bCs/>
      <w:color w:val="008000"/>
    </w:rPr>
  </w:style>
  <w:style w:type="character" w:customStyle="1" w:styleId="afb">
    <w:name w:val="Красная строка Знак"/>
    <w:rsid w:val="00A8092D"/>
    <w:rPr>
      <w:rFonts w:ascii="Times New Roman" w:eastAsia="Times New Roman" w:hAnsi="Times New Roman" w:cs="Times New Roman" w:hint="default"/>
      <w:sz w:val="24"/>
      <w:szCs w:val="24"/>
    </w:rPr>
  </w:style>
  <w:style w:type="character" w:customStyle="1" w:styleId="34">
    <w:name w:val="Основной текст с отступом 3 Знак"/>
    <w:rsid w:val="00A8092D"/>
    <w:rPr>
      <w:sz w:val="16"/>
      <w:szCs w:val="16"/>
    </w:rPr>
  </w:style>
  <w:style w:type="character" w:customStyle="1" w:styleId="WW-Absatz-Standardschriftart111111111">
    <w:name w:val="WW-Absatz-Standardschriftart111111111"/>
    <w:rsid w:val="00A8092D"/>
  </w:style>
  <w:style w:type="character" w:customStyle="1" w:styleId="S0">
    <w:name w:val="S_Обычный Знак"/>
    <w:rsid w:val="00A8092D"/>
    <w:rPr>
      <w:sz w:val="24"/>
      <w:szCs w:val="24"/>
      <w:lang w:val="ru-RU" w:eastAsia="ar-SA" w:bidi="ar-SA"/>
    </w:rPr>
  </w:style>
  <w:style w:type="character" w:customStyle="1" w:styleId="27">
    <w:name w:val="Основной текст с отступом 2 Знак"/>
    <w:rsid w:val="00A8092D"/>
    <w:rPr>
      <w:sz w:val="24"/>
      <w:szCs w:val="24"/>
      <w:lang w:val="ru-RU" w:eastAsia="ar-SA" w:bidi="ar-SA"/>
    </w:rPr>
  </w:style>
  <w:style w:type="character" w:customStyle="1" w:styleId="afc">
    <w:name w:val="Символ сноски"/>
    <w:rsid w:val="00A8092D"/>
    <w:rPr>
      <w:rFonts w:ascii="Times New Roman" w:hAnsi="Times New Roman" w:cs="Times New Roman" w:hint="default"/>
      <w:vertAlign w:val="superscript"/>
    </w:rPr>
  </w:style>
  <w:style w:type="character" w:customStyle="1" w:styleId="afd">
    <w:name w:val="Текст сноски Знак"/>
    <w:rsid w:val="00A8092D"/>
    <w:rPr>
      <w:lang w:val="ru-RU" w:eastAsia="ar-SA" w:bidi="ar-SA"/>
    </w:rPr>
  </w:style>
  <w:style w:type="character" w:customStyle="1" w:styleId="1e">
    <w:name w:val="Номер страницы1"/>
    <w:rsid w:val="00A8092D"/>
    <w:rPr>
      <w:rFonts w:ascii="Times New Roman" w:hAnsi="Times New Roman" w:cs="Times New Roman" w:hint="default"/>
    </w:rPr>
  </w:style>
  <w:style w:type="character" w:customStyle="1" w:styleId="apple-converted-space">
    <w:name w:val="apple-converted-space"/>
    <w:basedOn w:val="26"/>
    <w:rsid w:val="00A8092D"/>
  </w:style>
  <w:style w:type="character" w:customStyle="1" w:styleId="afe">
    <w:name w:val="Маркеры списка"/>
    <w:rsid w:val="00A8092D"/>
    <w:rPr>
      <w:rFonts w:ascii="OpenSymbol" w:eastAsia="OpenSymbol" w:hAnsi="OpenSymbol" w:cs="OpenSymbol" w:hint="default"/>
    </w:rPr>
  </w:style>
  <w:style w:type="character" w:customStyle="1" w:styleId="ListLabel1">
    <w:name w:val="ListLabel 1"/>
    <w:rsid w:val="00A8092D"/>
    <w:rPr>
      <w:rFonts w:ascii="Symbol" w:hAnsi="Symbol" w:cs="Symbol" w:hint="default"/>
    </w:rPr>
  </w:style>
  <w:style w:type="character" w:customStyle="1" w:styleId="ListLabel2">
    <w:name w:val="ListLabel 2"/>
    <w:rsid w:val="00A8092D"/>
    <w:rPr>
      <w:rFonts w:ascii="Times New Roman" w:hAnsi="Times New Roman" w:cs="Times New Roman" w:hint="default"/>
    </w:rPr>
  </w:style>
  <w:style w:type="character" w:customStyle="1" w:styleId="ListLabel3">
    <w:name w:val="ListLabel 3"/>
    <w:rsid w:val="00A8092D"/>
    <w:rPr>
      <w:rFonts w:ascii="OpenSymbol" w:hAnsi="OpenSymbol" w:cs="OpenSymbol" w:hint="default"/>
    </w:rPr>
  </w:style>
  <w:style w:type="character" w:customStyle="1" w:styleId="aff">
    <w:name w:val="Символ нумерации"/>
    <w:rsid w:val="00A8092D"/>
  </w:style>
  <w:style w:type="table" w:styleId="aff0">
    <w:name w:val="Table Grid"/>
    <w:basedOn w:val="a2"/>
    <w:rsid w:val="00A80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0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5351</Words>
  <Characters>30503</Characters>
  <Application>Microsoft Office Word</Application>
  <DocSecurity>0</DocSecurity>
  <Lines>254</Lines>
  <Paragraphs>71</Paragraphs>
  <ScaleCrop>false</ScaleCrop>
  <Company>Reanimator Extreme Edition</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2017-04-27T12:01:00Z</dcterms:created>
  <dcterms:modified xsi:type="dcterms:W3CDTF">2017-04-27T12:02:00Z</dcterms:modified>
</cp:coreProperties>
</file>