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524BF8" w:rsidTr="00524BF8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4BF8" w:rsidRDefault="00524BF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98.7pt;z-index:251658240;mso-wrap-style:none" filled="f" stroked="f">
                  <v:textbox style="mso-next-textbox:#_x0000_s1028;mso-fit-shape-to-text:t">
                    <w:txbxContent>
                      <w:p w:rsidR="00524BF8" w:rsidRDefault="00524BF8" w:rsidP="00524BF8"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lang w:eastAsia="en-US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lang w:eastAsia="en-US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районының</w:t>
            </w:r>
          </w:p>
          <w:p w:rsidR="00524BF8" w:rsidRDefault="00524BF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советы</w:t>
            </w:r>
          </w:p>
          <w:p w:rsidR="00524BF8" w:rsidRDefault="00524BF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әһе хакимиәте</w:t>
            </w:r>
          </w:p>
          <w:p w:rsidR="00524BF8" w:rsidRDefault="00524BF8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524BF8" w:rsidRDefault="00524BF8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Шәhит Худайбирзин урамы, 1,</w:t>
            </w:r>
          </w:p>
          <w:p w:rsidR="00524BF8" w:rsidRDefault="00524BF8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 Һамар  ауылы,453822</w:t>
            </w:r>
          </w:p>
          <w:p w:rsidR="00524BF8" w:rsidRDefault="00524B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8(34758)2-4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42</w:t>
            </w:r>
          </w:p>
          <w:p w:rsidR="00524BF8" w:rsidRDefault="00524B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sz w:val="18"/>
                <w:szCs w:val="18"/>
              </w:rPr>
              <w:t>2008@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24BF8" w:rsidRDefault="00524BF8">
            <w:pPr>
              <w:spacing w:line="276" w:lineRule="auto"/>
              <w:jc w:val="center"/>
              <w:rPr>
                <w:rFonts w:ascii="B7BOS" w:hAnsi="B7BOS"/>
                <w:sz w:val="20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24BF8" w:rsidRDefault="00524BF8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</w:r>
            <w:r>
              <w:rPr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4BF8" w:rsidRDefault="00524BF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</w:t>
            </w:r>
          </w:p>
          <w:p w:rsidR="00524BF8" w:rsidRDefault="00524BF8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Республики Башкортостан</w:t>
            </w:r>
          </w:p>
          <w:p w:rsidR="00524BF8" w:rsidRDefault="00524BF8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524BF8" w:rsidRDefault="00524BF8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4538</w:t>
            </w:r>
            <w:r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  <w:lang w:val="be-BY"/>
              </w:rPr>
              <w:t xml:space="preserve">,село </w:t>
            </w:r>
            <w:r>
              <w:rPr>
                <w:sz w:val="18"/>
                <w:szCs w:val="18"/>
              </w:rPr>
              <w:t>Самарское</w:t>
            </w:r>
            <w:r>
              <w:rPr>
                <w:sz w:val="18"/>
                <w:szCs w:val="18"/>
                <w:lang w:val="be-BY"/>
              </w:rPr>
              <w:t xml:space="preserve">, </w:t>
            </w:r>
          </w:p>
          <w:p w:rsidR="00524BF8" w:rsidRDefault="00524BF8">
            <w:pPr>
              <w:spacing w:line="276" w:lineRule="auto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ул.Шагита  Худайбердина,1</w:t>
            </w:r>
          </w:p>
          <w:p w:rsidR="00524BF8" w:rsidRDefault="00524BF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8(34758)2-</w:t>
            </w:r>
            <w:r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  <w:lang w:val="be-BY"/>
              </w:rPr>
              <w:t>-</w:t>
            </w:r>
            <w:r>
              <w:rPr>
                <w:sz w:val="18"/>
                <w:szCs w:val="18"/>
              </w:rPr>
              <w:t>42</w:t>
            </w:r>
          </w:p>
          <w:p w:rsidR="00524BF8" w:rsidRDefault="00524BF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sz w:val="18"/>
                <w:szCs w:val="18"/>
              </w:rPr>
              <w:t>2008@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524BF8" w:rsidRDefault="00524BF8">
            <w:pPr>
              <w:spacing w:line="276" w:lineRule="auto"/>
              <w:jc w:val="center"/>
              <w:rPr>
                <w:sz w:val="20"/>
                <w:lang w:val="sq-AL"/>
              </w:rPr>
            </w:pPr>
          </w:p>
        </w:tc>
      </w:tr>
    </w:tbl>
    <w:p w:rsidR="00524BF8" w:rsidRDefault="00524BF8" w:rsidP="00524BF8">
      <w:pPr>
        <w:pStyle w:val="1"/>
        <w:rPr>
          <w:rStyle w:val="a7"/>
          <w:rFonts w:ascii="Times New Roman" w:hAnsi="Times New Roman"/>
          <w:b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24BF8" w:rsidRDefault="00524BF8" w:rsidP="00524BF8">
      <w:pPr>
        <w:spacing w:line="276" w:lineRule="auto"/>
        <w:jc w:val="center"/>
      </w:pPr>
    </w:p>
    <w:p w:rsidR="00524BF8" w:rsidRDefault="00524BF8" w:rsidP="00524BF8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21  декабря   2018  </w:t>
      </w:r>
      <w:proofErr w:type="spellStart"/>
      <w:r>
        <w:rPr>
          <w:rFonts w:eastAsia="Calibri"/>
          <w:b/>
          <w:sz w:val="28"/>
          <w:szCs w:val="28"/>
        </w:rPr>
        <w:t>й</w:t>
      </w:r>
      <w:proofErr w:type="spellEnd"/>
      <w:r>
        <w:rPr>
          <w:rFonts w:eastAsia="Calibri"/>
          <w:b/>
          <w:sz w:val="28"/>
          <w:szCs w:val="28"/>
        </w:rPr>
        <w:t xml:space="preserve">                               № 24                       21  декабря   2018 г</w:t>
      </w:r>
    </w:p>
    <w:p w:rsidR="00524BF8" w:rsidRDefault="00524BF8" w:rsidP="00524BF8">
      <w:pPr>
        <w:spacing w:line="276" w:lineRule="auto"/>
        <w:jc w:val="both"/>
        <w:rPr>
          <w:sz w:val="28"/>
          <w:szCs w:val="28"/>
        </w:rPr>
      </w:pPr>
    </w:p>
    <w:p w:rsidR="00524BF8" w:rsidRDefault="00524BF8" w:rsidP="00524BF8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долгосрочной целевой программы  «Энергосбережение и повышение энергетической эффективности  в сельском поселении Самарский  сельсовет муниципального района  </w:t>
      </w:r>
      <w:r>
        <w:rPr>
          <w:rFonts w:ascii="Times New Roman" w:hAnsi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/>
          <w:sz w:val="28"/>
          <w:szCs w:val="28"/>
        </w:rPr>
        <w:t xml:space="preserve">  район  Республики Башкортостан на 201</w:t>
      </w:r>
      <w:r>
        <w:rPr>
          <w:rFonts w:ascii="Times New Roman" w:hAnsi="Times New Roman"/>
          <w:sz w:val="28"/>
          <w:szCs w:val="28"/>
          <w:lang w:val="ba-RU"/>
        </w:rPr>
        <w:t>9</w:t>
      </w:r>
      <w:r>
        <w:rPr>
          <w:rFonts w:ascii="Times New Roman" w:hAnsi="Times New Roman"/>
          <w:sz w:val="28"/>
          <w:szCs w:val="28"/>
        </w:rPr>
        <w:t>-2023 годы»</w:t>
      </w:r>
    </w:p>
    <w:p w:rsidR="00524BF8" w:rsidRDefault="00524BF8" w:rsidP="00524BF8">
      <w:pPr>
        <w:pStyle w:val="a6"/>
        <w:rPr>
          <w:rFonts w:ascii="Times New Roman" w:hAnsi="Times New Roman"/>
          <w:sz w:val="28"/>
          <w:szCs w:val="28"/>
        </w:rPr>
      </w:pPr>
    </w:p>
    <w:p w:rsidR="00524BF8" w:rsidRDefault="00524BF8" w:rsidP="00524BF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Федеральным законом от 06.10.2003г № 131 ФЗ «Об общих принципах организации местного самоуправления в Российской Федерации», Федеральным законом от 23.11.2009г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  <w:lang w:val="ba-RU"/>
        </w:rPr>
        <w:t xml:space="preserve">, Администрация  сельского поселения </w:t>
      </w:r>
      <w:r>
        <w:rPr>
          <w:rFonts w:ascii="Times New Roman" w:hAnsi="Times New Roman"/>
          <w:sz w:val="28"/>
          <w:szCs w:val="28"/>
        </w:rPr>
        <w:t xml:space="preserve">Самарский </w:t>
      </w:r>
      <w:r>
        <w:rPr>
          <w:rFonts w:ascii="Times New Roman" w:hAnsi="Times New Roman"/>
          <w:sz w:val="28"/>
          <w:szCs w:val="28"/>
          <w:lang w:val="ba-RU"/>
        </w:rPr>
        <w:t xml:space="preserve"> сельсовет </w:t>
      </w:r>
      <w:proofErr w:type="gramStart"/>
      <w:r>
        <w:rPr>
          <w:rFonts w:ascii="Times New Roman" w:hAnsi="Times New Roman"/>
          <w:sz w:val="28"/>
          <w:szCs w:val="28"/>
          <w:lang w:val="ba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ba-RU"/>
        </w:rPr>
        <w:t xml:space="preserve"> о с т а н о в л я е т: </w:t>
      </w:r>
    </w:p>
    <w:p w:rsidR="00524BF8" w:rsidRDefault="00524BF8" w:rsidP="00524BF8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sz w:val="28"/>
          <w:szCs w:val="28"/>
        </w:rPr>
        <w:t>1.  Утвердить долгосрочную целевую программу по энергосбережению и повышению энергетической эффективности  в сельском поселении Самарский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r>
        <w:rPr>
          <w:rFonts w:ascii="Times New Roman" w:hAnsi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/>
          <w:sz w:val="28"/>
          <w:szCs w:val="28"/>
        </w:rPr>
        <w:t xml:space="preserve">  район  Республики  Башкортостан на 201</w:t>
      </w:r>
      <w:r>
        <w:rPr>
          <w:rFonts w:ascii="Times New Roman" w:hAnsi="Times New Roman"/>
          <w:sz w:val="28"/>
          <w:szCs w:val="28"/>
          <w:lang w:val="ba-RU"/>
        </w:rPr>
        <w:t>9</w:t>
      </w:r>
      <w:r>
        <w:rPr>
          <w:rFonts w:ascii="Times New Roman" w:hAnsi="Times New Roman"/>
          <w:sz w:val="28"/>
          <w:szCs w:val="28"/>
        </w:rPr>
        <w:t xml:space="preserve">-2023 годы, согласно Приложению к настоящему </w:t>
      </w:r>
      <w:r>
        <w:rPr>
          <w:rFonts w:ascii="Times New Roman" w:hAnsi="Times New Roman"/>
          <w:sz w:val="28"/>
          <w:szCs w:val="28"/>
          <w:lang w:val="ba-RU"/>
        </w:rPr>
        <w:t>постановлению.</w:t>
      </w:r>
    </w:p>
    <w:p w:rsidR="00524BF8" w:rsidRDefault="00524BF8" w:rsidP="00524BF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в ходе реализации муниципальной среднесрочной целевой программы «Энергосбережение и повышение энергетической эффективности  в сельском поселении Самарский</w:t>
      </w:r>
      <w:r>
        <w:rPr>
          <w:rFonts w:ascii="Times New Roman" w:hAnsi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r>
        <w:rPr>
          <w:rFonts w:ascii="Times New Roman" w:hAnsi="Times New Roman"/>
          <w:sz w:val="28"/>
          <w:szCs w:val="28"/>
          <w:lang w:val="ba-RU"/>
        </w:rPr>
        <w:t xml:space="preserve">Хайбуллинский </w:t>
      </w:r>
      <w:r>
        <w:rPr>
          <w:rFonts w:ascii="Times New Roman" w:hAnsi="Times New Roman"/>
          <w:sz w:val="28"/>
          <w:szCs w:val="28"/>
        </w:rPr>
        <w:t xml:space="preserve">  район  Республики Башкортостан на 201</w:t>
      </w:r>
      <w:r>
        <w:rPr>
          <w:rFonts w:ascii="Times New Roman" w:hAnsi="Times New Roman"/>
          <w:sz w:val="28"/>
          <w:szCs w:val="28"/>
          <w:lang w:val="ba-RU"/>
        </w:rPr>
        <w:t>9</w:t>
      </w:r>
      <w:r>
        <w:rPr>
          <w:rFonts w:ascii="Times New Roman" w:hAnsi="Times New Roman"/>
          <w:sz w:val="28"/>
          <w:szCs w:val="28"/>
        </w:rPr>
        <w:t>-2023 годы» ежегодный корректировке подлежат мероприятия и объемы их финансирования с учетом  возможностей средств бюджета поселения.</w:t>
      </w:r>
    </w:p>
    <w:p w:rsidR="00524BF8" w:rsidRDefault="00524BF8" w:rsidP="00524BF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  <w:lang w:val="ba-RU"/>
        </w:rPr>
        <w:t xml:space="preserve">Настоящее постановление обнародовать на информационном стенде  администрации сельского поселения </w:t>
      </w:r>
      <w:r>
        <w:rPr>
          <w:rFonts w:ascii="Times New Roman" w:hAnsi="Times New Roman"/>
          <w:sz w:val="28"/>
          <w:szCs w:val="28"/>
        </w:rPr>
        <w:t>Самарский</w:t>
      </w:r>
      <w:r>
        <w:rPr>
          <w:rFonts w:ascii="Times New Roman" w:hAnsi="Times New Roman"/>
          <w:sz w:val="28"/>
          <w:szCs w:val="28"/>
          <w:lang w:val="ba-RU"/>
        </w:rPr>
        <w:t xml:space="preserve"> сельсовет муниципального района Хайбуллинский район Республики Башкортостан и 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сельского поселения Самарский сельсовет муниципального района </w:t>
      </w:r>
      <w:r>
        <w:rPr>
          <w:rFonts w:ascii="Times New Roman" w:hAnsi="Times New Roman"/>
          <w:sz w:val="28"/>
          <w:szCs w:val="28"/>
          <w:lang w:val="ba-RU"/>
        </w:rPr>
        <w:t xml:space="preserve">Хайбуллинский  </w:t>
      </w:r>
      <w:r>
        <w:rPr>
          <w:rFonts w:ascii="Times New Roman" w:hAnsi="Times New Roman"/>
          <w:sz w:val="28"/>
          <w:szCs w:val="28"/>
        </w:rPr>
        <w:t xml:space="preserve"> район  Республики  Башкортостан.</w:t>
      </w:r>
    </w:p>
    <w:p w:rsidR="00524BF8" w:rsidRDefault="00524BF8" w:rsidP="00524BF8">
      <w:pPr>
        <w:pStyle w:val="a6"/>
        <w:rPr>
          <w:rFonts w:ascii="Times New Roman" w:hAnsi="Times New Roman"/>
          <w:sz w:val="28"/>
          <w:szCs w:val="28"/>
        </w:rPr>
      </w:pPr>
    </w:p>
    <w:p w:rsidR="00524BF8" w:rsidRDefault="00524BF8" w:rsidP="00524BF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поселения:                                                           Р.Ф.Каримов</w:t>
      </w:r>
    </w:p>
    <w:p w:rsidR="00524BF8" w:rsidRDefault="00524BF8" w:rsidP="00524BF8">
      <w:pPr>
        <w:pStyle w:val="a6"/>
        <w:jc w:val="right"/>
        <w:rPr>
          <w:rFonts w:ascii="Times New Roman" w:eastAsia="Times New Roman" w:hAnsi="Times New Roman"/>
          <w:lang w:val="ba-RU"/>
        </w:rPr>
      </w:pPr>
    </w:p>
    <w:p w:rsidR="00524BF8" w:rsidRDefault="00524BF8" w:rsidP="00524BF8">
      <w:pPr>
        <w:pStyle w:val="a6"/>
        <w:jc w:val="right"/>
        <w:rPr>
          <w:rFonts w:ascii="Times New Roman" w:eastAsia="Times New Roman" w:hAnsi="Times New Roman"/>
          <w:lang w:val="ba-RU"/>
        </w:rPr>
      </w:pPr>
      <w:r>
        <w:rPr>
          <w:rFonts w:ascii="Times New Roman" w:eastAsia="Times New Roman" w:hAnsi="Times New Roman"/>
          <w:lang w:val="ba-RU"/>
        </w:rPr>
        <w:lastRenderedPageBreak/>
        <w:t>Приложени</w:t>
      </w:r>
      <w:r>
        <w:rPr>
          <w:rFonts w:ascii="Times New Roman" w:hAnsi="Times New Roman"/>
          <w:lang w:val="ba-RU"/>
        </w:rPr>
        <w:t xml:space="preserve">е </w:t>
      </w:r>
      <w:r>
        <w:rPr>
          <w:rFonts w:ascii="Times New Roman" w:eastAsia="Times New Roman" w:hAnsi="Times New Roman"/>
          <w:lang w:val="ba-RU"/>
        </w:rPr>
        <w:t xml:space="preserve">к постановлению Администрации </w:t>
      </w:r>
    </w:p>
    <w:p w:rsidR="00524BF8" w:rsidRDefault="00524BF8" w:rsidP="00524BF8">
      <w:pPr>
        <w:pStyle w:val="a6"/>
        <w:jc w:val="right"/>
        <w:rPr>
          <w:rFonts w:ascii="Times New Roman" w:eastAsia="Times New Roman" w:hAnsi="Times New Roman"/>
          <w:lang w:val="ba-RU"/>
        </w:rPr>
      </w:pPr>
      <w:r>
        <w:rPr>
          <w:rFonts w:ascii="Times New Roman" w:eastAsia="Times New Roman" w:hAnsi="Times New Roman"/>
          <w:lang w:val="ba-RU"/>
        </w:rPr>
        <w:t xml:space="preserve">сельского поселения </w:t>
      </w:r>
      <w:r>
        <w:rPr>
          <w:rFonts w:ascii="Times New Roman" w:hAnsi="Times New Roman"/>
        </w:rPr>
        <w:t>Самарский</w:t>
      </w:r>
      <w:r>
        <w:rPr>
          <w:rFonts w:ascii="Times New Roman" w:eastAsia="Times New Roman" w:hAnsi="Times New Roman"/>
          <w:lang w:val="ba-RU"/>
        </w:rPr>
        <w:t xml:space="preserve"> сельсовет</w:t>
      </w:r>
    </w:p>
    <w:p w:rsidR="00524BF8" w:rsidRDefault="00524BF8" w:rsidP="00524BF8">
      <w:pPr>
        <w:pStyle w:val="a6"/>
        <w:jc w:val="right"/>
        <w:rPr>
          <w:rFonts w:ascii="Times New Roman" w:eastAsia="Times New Roman" w:hAnsi="Times New Roman"/>
          <w:lang w:val="ba-RU"/>
        </w:rPr>
      </w:pPr>
      <w:r>
        <w:rPr>
          <w:rFonts w:ascii="Times New Roman" w:eastAsia="Times New Roman" w:hAnsi="Times New Roman"/>
          <w:lang w:val="ba-RU"/>
        </w:rPr>
        <w:t xml:space="preserve">муниципального района Хайбуллинский район </w:t>
      </w:r>
    </w:p>
    <w:p w:rsidR="00524BF8" w:rsidRDefault="00524BF8" w:rsidP="00524BF8">
      <w:pPr>
        <w:pStyle w:val="a6"/>
        <w:jc w:val="right"/>
        <w:rPr>
          <w:rFonts w:ascii="Times New Roman" w:eastAsia="Times New Roman" w:hAnsi="Times New Roman"/>
          <w:lang w:val="ba-RU"/>
        </w:rPr>
      </w:pPr>
      <w:r>
        <w:rPr>
          <w:rFonts w:ascii="Times New Roman" w:eastAsia="Times New Roman" w:hAnsi="Times New Roman"/>
          <w:lang w:val="ba-RU"/>
        </w:rPr>
        <w:t>Республики Башкортостан</w:t>
      </w:r>
    </w:p>
    <w:p w:rsidR="00524BF8" w:rsidRDefault="00524BF8" w:rsidP="00524BF8">
      <w:pPr>
        <w:pStyle w:val="a6"/>
        <w:jc w:val="right"/>
        <w:rPr>
          <w:rFonts w:ascii="Times New Roman" w:eastAsia="Calibri" w:hAnsi="Times New Roman"/>
        </w:rPr>
      </w:pPr>
      <w:r>
        <w:rPr>
          <w:rFonts w:ascii="Times New Roman" w:eastAsia="Times New Roman" w:hAnsi="Times New Roman"/>
          <w:lang w:val="ba-RU"/>
        </w:rPr>
        <w:t xml:space="preserve"> </w:t>
      </w:r>
    </w:p>
    <w:p w:rsidR="00524BF8" w:rsidRDefault="00524BF8" w:rsidP="00524BF8">
      <w:pPr>
        <w:pStyle w:val="a6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ПРОГРАММА</w:t>
      </w:r>
    </w:p>
    <w:p w:rsidR="00524BF8" w:rsidRDefault="00524BF8" w:rsidP="00524BF8">
      <w:pPr>
        <w:pStyle w:val="a6"/>
        <w:jc w:val="center"/>
        <w:rPr>
          <w:rFonts w:ascii="Times New Roman" w:eastAsia="Times New Roman" w:hAnsi="Times New Roman"/>
          <w:b/>
          <w:iCs/>
        </w:rPr>
      </w:pPr>
      <w:r>
        <w:rPr>
          <w:rFonts w:ascii="Times New Roman" w:eastAsia="Times New Roman" w:hAnsi="Times New Roman"/>
          <w:b/>
        </w:rPr>
        <w:t>«</w:t>
      </w:r>
      <w:r>
        <w:rPr>
          <w:rFonts w:ascii="Times New Roman" w:hAnsi="Times New Roman"/>
        </w:rPr>
        <w:t>Энергосбережение и повышение энергетической эффективности  в сельском поселении Самарский</w:t>
      </w:r>
      <w:r>
        <w:rPr>
          <w:rFonts w:ascii="Times New Roman" w:hAnsi="Times New Roman"/>
          <w:lang w:val="ba-RU"/>
        </w:rPr>
        <w:t xml:space="preserve"> </w:t>
      </w:r>
      <w:r>
        <w:rPr>
          <w:rFonts w:ascii="Times New Roman" w:hAnsi="Times New Roman"/>
        </w:rPr>
        <w:t xml:space="preserve"> сельсовет муниципального района  </w:t>
      </w:r>
      <w:r>
        <w:rPr>
          <w:rFonts w:ascii="Times New Roman" w:hAnsi="Times New Roman"/>
          <w:lang w:val="ba-RU"/>
        </w:rPr>
        <w:t xml:space="preserve">Хайбуллинский </w:t>
      </w:r>
      <w:r>
        <w:rPr>
          <w:rFonts w:ascii="Times New Roman" w:hAnsi="Times New Roman"/>
        </w:rPr>
        <w:t xml:space="preserve">  район  Республики Башкортостан на 201</w:t>
      </w:r>
      <w:r>
        <w:rPr>
          <w:rFonts w:ascii="Times New Roman" w:hAnsi="Times New Roman"/>
          <w:lang w:val="ba-RU"/>
        </w:rPr>
        <w:t>9</w:t>
      </w:r>
      <w:r>
        <w:rPr>
          <w:rFonts w:ascii="Times New Roman" w:hAnsi="Times New Roman"/>
        </w:rPr>
        <w:t>-2023 годы»</w:t>
      </w:r>
    </w:p>
    <w:p w:rsidR="00524BF8" w:rsidRDefault="00524BF8" w:rsidP="00524BF8">
      <w:pPr>
        <w:pStyle w:val="a6"/>
        <w:jc w:val="center"/>
        <w:rPr>
          <w:rFonts w:ascii="Times New Roman" w:eastAsia="Calibri" w:hAnsi="Times New Roman"/>
        </w:rPr>
      </w:pPr>
    </w:p>
    <w:p w:rsidR="00524BF8" w:rsidRDefault="00524BF8" w:rsidP="00524BF8">
      <w:pPr>
        <w:pStyle w:val="a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Паспорт программы</w:t>
      </w:r>
    </w:p>
    <w:p w:rsidR="00524BF8" w:rsidRDefault="00524BF8" w:rsidP="00524BF8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«Энергосбережение и повышение энергетической эффективности  в сельском поселении Самарский</w:t>
      </w:r>
      <w:r>
        <w:rPr>
          <w:rFonts w:ascii="Times New Roman" w:hAnsi="Times New Roman"/>
          <w:lang w:val="ba-RU"/>
        </w:rPr>
        <w:t xml:space="preserve"> </w:t>
      </w:r>
      <w:r>
        <w:rPr>
          <w:rFonts w:ascii="Times New Roman" w:hAnsi="Times New Roman"/>
        </w:rPr>
        <w:t xml:space="preserve"> сельсовет муниципального района  </w:t>
      </w:r>
      <w:r>
        <w:rPr>
          <w:rFonts w:ascii="Times New Roman" w:hAnsi="Times New Roman"/>
          <w:lang w:val="ba-RU"/>
        </w:rPr>
        <w:t xml:space="preserve">Хайбуллинский </w:t>
      </w:r>
      <w:r>
        <w:rPr>
          <w:rFonts w:ascii="Times New Roman" w:hAnsi="Times New Roman"/>
        </w:rPr>
        <w:t>район Республики Башкортостан на 201</w:t>
      </w:r>
      <w:r>
        <w:rPr>
          <w:rFonts w:ascii="Times New Roman" w:hAnsi="Times New Roman"/>
          <w:lang w:val="ba-RU"/>
        </w:rPr>
        <w:t>9</w:t>
      </w:r>
      <w:r>
        <w:rPr>
          <w:rFonts w:ascii="Times New Roman" w:hAnsi="Times New Roman"/>
        </w:rPr>
        <w:t>-2023 годы»</w:t>
      </w:r>
    </w:p>
    <w:p w:rsidR="00524BF8" w:rsidRDefault="00524BF8" w:rsidP="00524BF8">
      <w:pPr>
        <w:pStyle w:val="a6"/>
        <w:jc w:val="center"/>
        <w:rPr>
          <w:rFonts w:ascii="Times New Roman" w:hAnsi="Times New Roman"/>
        </w:rPr>
      </w:pPr>
    </w:p>
    <w:tbl>
      <w:tblPr>
        <w:tblW w:w="4865" w:type="pct"/>
        <w:jc w:val="center"/>
        <w:tblInd w:w="-214" w:type="dxa"/>
        <w:tblCellMar>
          <w:left w:w="70" w:type="dxa"/>
          <w:right w:w="70" w:type="dxa"/>
        </w:tblCellMar>
        <w:tblLook w:val="04A0"/>
      </w:tblPr>
      <w:tblGrid>
        <w:gridCol w:w="1874"/>
        <w:gridCol w:w="7365"/>
      </w:tblGrid>
      <w:tr w:rsidR="00524BF8" w:rsidTr="00524BF8">
        <w:trPr>
          <w:trHeight w:val="637"/>
          <w:jc w:val="center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</w:t>
            </w:r>
          </w:p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Программы</w:t>
            </w:r>
          </w:p>
        </w:tc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Программа «</w:t>
            </w:r>
            <w:r>
              <w:rPr>
                <w:rFonts w:ascii="Times New Roman" w:hAnsi="Times New Roman"/>
              </w:rPr>
              <w:t xml:space="preserve">Энергосбережение и повышение энергетической эффективности  в сельском поселении Самарский сельсовет муниципального района  </w:t>
            </w:r>
            <w:r>
              <w:rPr>
                <w:rFonts w:ascii="Times New Roman" w:hAnsi="Times New Roman"/>
                <w:lang w:val="ba-RU"/>
              </w:rPr>
              <w:t xml:space="preserve">Хайбуллинский </w:t>
            </w:r>
            <w:r>
              <w:rPr>
                <w:rFonts w:ascii="Times New Roman" w:hAnsi="Times New Roman"/>
              </w:rPr>
              <w:t xml:space="preserve">  район  Республики Башкортостан на 201</w:t>
            </w:r>
            <w:r>
              <w:rPr>
                <w:rFonts w:ascii="Times New Roman" w:hAnsi="Times New Roman"/>
                <w:lang w:val="ba-RU"/>
              </w:rPr>
              <w:t>9</w:t>
            </w:r>
            <w:r>
              <w:rPr>
                <w:rFonts w:ascii="Times New Roman" w:hAnsi="Times New Roman"/>
              </w:rPr>
              <w:t>-2023 годы»</w:t>
            </w:r>
          </w:p>
        </w:tc>
      </w:tr>
      <w:tr w:rsidR="00524BF8" w:rsidTr="00524BF8">
        <w:trPr>
          <w:trHeight w:val="1417"/>
          <w:jc w:val="center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Правовые основания для разработки</w:t>
            </w:r>
          </w:p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Программы</w:t>
            </w:r>
          </w:p>
        </w:tc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jc w:val="both"/>
              <w:rPr>
                <w:rFonts w:ascii="Times New Roman" w:eastAsia="Calibri" w:hAnsi="Times New Roman"/>
                <w:lang w:val="ba-RU"/>
              </w:rPr>
            </w:pPr>
            <w:r>
              <w:rPr>
                <w:rFonts w:ascii="Times New Roman" w:hAnsi="Times New Roman"/>
              </w:rPr>
              <w:t>- Федеральный закон от 23 ноября 2009года №261-ФЗ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524BF8" w:rsidRDefault="00524BF8">
            <w:pPr>
              <w:pStyle w:val="a6"/>
              <w:spacing w:line="276" w:lineRule="auto"/>
              <w:jc w:val="both"/>
              <w:rPr>
                <w:rFonts w:ascii="Times New Roman" w:hAnsi="Times New Roman"/>
                <w:lang w:val="ba-RU"/>
              </w:rPr>
            </w:pPr>
            <w:r>
              <w:rPr>
                <w:rFonts w:ascii="Times New Roman" w:hAnsi="Times New Roman"/>
              </w:rPr>
              <w:t>- Федеральный закон от 06 ноября 2003года №131-ФЗ «Об общих принципах организации местного самоуправления в Российской Федерации»</w:t>
            </w:r>
          </w:p>
          <w:p w:rsidR="00524BF8" w:rsidRDefault="00524BF8">
            <w:pPr>
              <w:pStyle w:val="a6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Постановление Правительства РФ от 31.12.2009 г №1225  «О требованиях к разработке региональных и муниципальных программ в области энергосбережения и повышения энергетической эффективности</w:t>
            </w:r>
            <w:proofErr w:type="gramStart"/>
            <w:r>
              <w:rPr>
                <w:rFonts w:ascii="Times New Roman" w:hAnsi="Times New Roman"/>
              </w:rPr>
              <w:t>.»</w:t>
            </w:r>
            <w:proofErr w:type="gramEnd"/>
          </w:p>
        </w:tc>
      </w:tr>
      <w:tr w:rsidR="00524BF8" w:rsidTr="00524BF8">
        <w:trPr>
          <w:trHeight w:val="347"/>
          <w:jc w:val="center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Заказчик Программы</w:t>
            </w:r>
          </w:p>
        </w:tc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Администрация СП </w:t>
            </w:r>
            <w:r>
              <w:rPr>
                <w:rFonts w:ascii="Times New Roman" w:hAnsi="Times New Roman"/>
                <w:color w:val="000000"/>
              </w:rPr>
              <w:t>Самарский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 район РБ</w:t>
            </w:r>
          </w:p>
        </w:tc>
      </w:tr>
      <w:tr w:rsidR="00524BF8" w:rsidTr="00524BF8">
        <w:trPr>
          <w:trHeight w:val="607"/>
          <w:jc w:val="center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Основные разработчики Программы</w:t>
            </w:r>
          </w:p>
        </w:tc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Администрация СП </w:t>
            </w:r>
            <w:r>
              <w:rPr>
                <w:rFonts w:ascii="Times New Roman" w:hAnsi="Times New Roman"/>
                <w:color w:val="000000"/>
              </w:rPr>
              <w:t>Самарский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Хайбуллинский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 xml:space="preserve">  район</w:t>
            </w:r>
          </w:p>
        </w:tc>
      </w:tr>
      <w:tr w:rsidR="00524BF8" w:rsidTr="00524BF8">
        <w:trPr>
          <w:trHeight w:val="835"/>
          <w:jc w:val="center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Цель и задачи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Программы</w:t>
            </w:r>
          </w:p>
        </w:tc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Цель Программы:</w:t>
            </w:r>
          </w:p>
          <w:p w:rsidR="00524BF8" w:rsidRDefault="00524BF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обеспечение устойчивого функционирования и развития экономики сельского поселения за счет эффективного использования энергетических ресурсов;</w:t>
            </w:r>
          </w:p>
          <w:p w:rsidR="00524BF8" w:rsidRDefault="00524BF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снижение финансовой нагрузки на бюджет сельского поселения за счет сокращения расходов на энергоресурсы;</w:t>
            </w:r>
          </w:p>
          <w:p w:rsidR="00524BF8" w:rsidRDefault="00524BF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снижение платежей потребителей, в том числе бюджетных организаци</w:t>
            </w:r>
            <w:r>
              <w:rPr>
                <w:rFonts w:ascii="Times New Roman" w:hAnsi="Times New Roman"/>
                <w:color w:val="000000"/>
              </w:rPr>
              <w:t>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за энергетические ресурсы.</w:t>
            </w:r>
          </w:p>
          <w:p w:rsidR="00524BF8" w:rsidRDefault="00524BF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Задачи Программы:</w:t>
            </w:r>
          </w:p>
          <w:p w:rsidR="00524BF8" w:rsidRDefault="00524BF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создание условий для перевода экономики на энергосберегающий путь развития и снижение негативных последствий роста цен на основные виды топлива;</w:t>
            </w:r>
          </w:p>
          <w:p w:rsidR="00524BF8" w:rsidRDefault="00524BF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снижение к 2023 году объемов производства, транспортировки и удельного потребления энергетических ресурсов в экономике сельского поселения;</w:t>
            </w:r>
          </w:p>
          <w:p w:rsidR="00524BF8" w:rsidRDefault="00524BF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-обеспе</w:t>
            </w:r>
            <w:r>
              <w:rPr>
                <w:rFonts w:ascii="Times New Roman" w:hAnsi="Times New Roman"/>
                <w:color w:val="000000"/>
              </w:rPr>
              <w:t xml:space="preserve">чение надежности и устойчивости </w:t>
            </w:r>
            <w:r>
              <w:rPr>
                <w:rFonts w:ascii="Times New Roman" w:eastAsia="Times New Roman" w:hAnsi="Times New Roman"/>
                <w:color w:val="000000"/>
              </w:rPr>
              <w:t>энергообеспечения потребителей сельского поселения</w:t>
            </w:r>
          </w:p>
        </w:tc>
      </w:tr>
      <w:tr w:rsidR="00524BF8" w:rsidTr="00524BF8">
        <w:trPr>
          <w:trHeight w:val="264"/>
          <w:jc w:val="center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Срок реализации</w:t>
            </w:r>
          </w:p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Программы</w:t>
            </w:r>
          </w:p>
        </w:tc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2019-2023 годы</w:t>
            </w:r>
          </w:p>
        </w:tc>
      </w:tr>
      <w:tr w:rsidR="00524BF8" w:rsidTr="00524BF8">
        <w:trPr>
          <w:trHeight w:val="669"/>
          <w:jc w:val="center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Прогнозные результаты Программы</w:t>
            </w:r>
          </w:p>
        </w:tc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Снижение объемов потребления энергоносителей в отраслях бюджетной сферы в 2019 году на 5%,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последующие годы—ежегодно на 3%.</w:t>
            </w:r>
          </w:p>
        </w:tc>
      </w:tr>
      <w:tr w:rsidR="00524BF8" w:rsidTr="00524BF8">
        <w:trPr>
          <w:trHeight w:val="960"/>
          <w:jc w:val="center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Источники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 xml:space="preserve">финансирования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Программы</w:t>
            </w:r>
          </w:p>
        </w:tc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Собственные средства предприятий; средства, предусмотренные сметами расходов органов исполнительной власти и бюджетных организаций, обеспечивающих выполнение мероприятий по энергосбережению, экономия средств, достигнутая за счет дополнительного по сравнению с учтенным при планировании бюджетных ассигнований снижением потребления энергоресурсов</w:t>
            </w:r>
            <w:proofErr w:type="gramEnd"/>
          </w:p>
        </w:tc>
      </w:tr>
      <w:tr w:rsidR="00524BF8" w:rsidTr="00524BF8">
        <w:trPr>
          <w:trHeight w:val="269"/>
          <w:jc w:val="center"/>
        </w:trPr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Ожидаемые </w:t>
            </w:r>
            <w:r>
              <w:rPr>
                <w:rFonts w:ascii="Times New Roman" w:eastAsia="Times New Roman" w:hAnsi="Times New Roman"/>
                <w:color w:val="000000"/>
              </w:rPr>
              <w:br/>
              <w:t>конечные результаты реализации Программы</w:t>
            </w:r>
          </w:p>
        </w:tc>
        <w:tc>
          <w:tcPr>
            <w:tcW w:w="39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Снижение объемов потребления энергоносителей к уровню 2018 года не менее 12 % в бюджетных отраслях путем оптимизации и внедрением энергосберегающих технологий.</w:t>
            </w:r>
          </w:p>
        </w:tc>
      </w:tr>
    </w:tbl>
    <w:p w:rsidR="00524BF8" w:rsidRDefault="00524BF8" w:rsidP="00524BF8">
      <w:pPr>
        <w:pStyle w:val="a6"/>
        <w:rPr>
          <w:rFonts w:ascii="Times New Roman" w:eastAsia="Times New Roman" w:hAnsi="Times New Roman"/>
          <w:b/>
          <w:snapToGrid w:val="0"/>
          <w:color w:val="000000"/>
        </w:rPr>
      </w:pPr>
    </w:p>
    <w:p w:rsidR="00524BF8" w:rsidRDefault="00524BF8" w:rsidP="00524BF8">
      <w:pPr>
        <w:pStyle w:val="a6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snapToGrid w:val="0"/>
          <w:color w:val="000000"/>
        </w:rPr>
        <w:t>Введение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>Энергосбережение-комплекс мер или действий, предпринимаемых для обеспечения более эффективного использования энергетических ресурсов.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snapToGrid w:val="0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 xml:space="preserve">Стратегическая цель энергосбережения одна и следует из его определения </w:t>
      </w:r>
      <w:proofErr w:type="gramStart"/>
      <w:r>
        <w:rPr>
          <w:rFonts w:ascii="Times New Roman" w:eastAsia="Times New Roman" w:hAnsi="Times New Roman"/>
          <w:snapToGrid w:val="0"/>
          <w:color w:val="000000"/>
        </w:rPr>
        <w:t>-э</w:t>
      </w:r>
      <w:proofErr w:type="gramEnd"/>
      <w:r>
        <w:rPr>
          <w:rFonts w:ascii="Times New Roman" w:eastAsia="Times New Roman" w:hAnsi="Times New Roman"/>
          <w:snapToGrid w:val="0"/>
          <w:color w:val="000000"/>
        </w:rPr>
        <w:t xml:space="preserve">то повышение </w:t>
      </w:r>
      <w:proofErr w:type="spellStart"/>
      <w:r>
        <w:rPr>
          <w:rFonts w:ascii="Times New Roman" w:eastAsia="Times New Roman" w:hAnsi="Times New Roman"/>
          <w:snapToGrid w:val="0"/>
          <w:color w:val="000000"/>
        </w:rPr>
        <w:t>энергоэффективности</w:t>
      </w:r>
      <w:proofErr w:type="spellEnd"/>
      <w:r>
        <w:rPr>
          <w:rFonts w:ascii="Times New Roman" w:eastAsia="Times New Roman" w:hAnsi="Times New Roman"/>
          <w:snapToGrid w:val="0"/>
          <w:color w:val="000000"/>
        </w:rPr>
        <w:t xml:space="preserve">  в бюджетном секторе сельского поселения.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</w:p>
    <w:p w:rsidR="00524BF8" w:rsidRDefault="00524BF8" w:rsidP="00524BF8">
      <w:pPr>
        <w:pStyle w:val="a6"/>
        <w:numPr>
          <w:ilvl w:val="0"/>
          <w:numId w:val="1"/>
        </w:num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snapToGrid w:val="0"/>
          <w:color w:val="000000"/>
        </w:rPr>
        <w:t>Основные направления энергосбережения: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 xml:space="preserve">1.Введение приборного учета потребления энергетических ресурсов. В условиях ограниченности бюджетных средств первостепенное значение имеют учет и </w:t>
      </w:r>
      <w:proofErr w:type="gramStart"/>
      <w:r>
        <w:rPr>
          <w:rFonts w:ascii="Times New Roman" w:eastAsia="Times New Roman" w:hAnsi="Times New Roman"/>
          <w:snapToGrid w:val="0"/>
          <w:color w:val="000000"/>
        </w:rPr>
        <w:t>контроль за</w:t>
      </w:r>
      <w:proofErr w:type="gramEnd"/>
      <w:r>
        <w:rPr>
          <w:rFonts w:ascii="Times New Roman" w:eastAsia="Times New Roman" w:hAnsi="Times New Roman"/>
          <w:snapToGrid w:val="0"/>
          <w:color w:val="000000"/>
        </w:rPr>
        <w:t xml:space="preserve"> расходованием энергоресурсов, а также возможность влиять на количество их потребления. Учет позволяет дать информацию о реальном потреблении энергетических ресурсов, достичь экономии средств, обусловленной исключением излишне предъявляемой платы за не потребленные энергоресурсы. Наличие учета позволяет регулировать потребление энергетических ресурсов в зависимости от времени суток и температуры наружного воздуха.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>2. Энергосбережение в зданиях. Использование не только более эффективных лампочек, но и выполнение определенных требований к помещению, например, вплоть до использования светлой или светоотражающей окраски.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Проведение </w:t>
      </w:r>
      <w:proofErr w:type="spellStart"/>
      <w:r>
        <w:rPr>
          <w:rFonts w:ascii="Times New Roman" w:hAnsi="Times New Roman"/>
          <w:color w:val="000000"/>
        </w:rPr>
        <w:t>энерго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и ресурсосберегающих мероприятий в бюджетном секторе хозяйства является необходимым условием развития сельского</w:t>
      </w:r>
      <w:r>
        <w:rPr>
          <w:rFonts w:ascii="Times New Roman" w:hAnsi="Times New Roman"/>
          <w:color w:val="000000"/>
        </w:rPr>
        <w:t xml:space="preserve"> поселения</w:t>
      </w:r>
      <w:r>
        <w:rPr>
          <w:rFonts w:ascii="Times New Roman" w:eastAsia="Times New Roman" w:hAnsi="Times New Roman"/>
          <w:color w:val="000000"/>
        </w:rPr>
        <w:t xml:space="preserve">. Повышение эффективности использования энергии позволит решить целый ряд энергетических проблем, накопившихся к настоящему времени. </w:t>
      </w:r>
      <w:proofErr w:type="gramStart"/>
      <w:r>
        <w:rPr>
          <w:rFonts w:ascii="Times New Roman" w:eastAsia="Times New Roman" w:hAnsi="Times New Roman"/>
          <w:color w:val="000000"/>
        </w:rPr>
        <w:t>Среди них основными являются следующие:</w:t>
      </w:r>
      <w:proofErr w:type="gramEnd"/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1) Высокий уровень потерь энергии и ресурсов. Повышенные потери при оказании коммунальных услуг присутствуют на всех стадиях производства, передачи, распределения и потребления энергии. Потери создают повышенную финансовую нагрузку на потребителей ресурсов на бюджете сельского поселения.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2) Рост тарифного давления на население и организации бюджетной сферы. Низкая эффективность энергетического хозяйства, повышение цен на энергоносители обусловливают рост тарифов на энергетические ресурсы, потребляемые сельским поселением, и рост тарифного давления на население и организации бюджетной сферы.</w:t>
      </w:r>
    </w:p>
    <w:p w:rsidR="00524BF8" w:rsidRDefault="00524BF8" w:rsidP="00524BF8">
      <w:pPr>
        <w:pStyle w:val="a6"/>
        <w:jc w:val="center"/>
        <w:rPr>
          <w:rFonts w:ascii="Times New Roman" w:eastAsia="Calibri" w:hAnsi="Times New Roman"/>
          <w:b/>
          <w:snapToGrid w:val="0"/>
          <w:color w:val="000000"/>
        </w:rPr>
      </w:pPr>
    </w:p>
    <w:p w:rsidR="00524BF8" w:rsidRDefault="00524BF8" w:rsidP="00524BF8">
      <w:pPr>
        <w:pStyle w:val="a6"/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snapToGrid w:val="0"/>
          <w:color w:val="000000"/>
        </w:rPr>
        <w:t>2. Содержание проблемы и обоснование необходимости ее решения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snapToGrid w:val="0"/>
          <w:color w:val="000000"/>
        </w:rPr>
      </w:pPr>
      <w:r>
        <w:rPr>
          <w:rFonts w:ascii="Times New Roman" w:eastAsia="Times New Roman" w:hAnsi="Times New Roman"/>
          <w:color w:val="000000"/>
        </w:rPr>
        <w:t>Следствием низкой эффективности использования коммунальных ресурсов бюджетными потребителями являются высокие издержки бюджета сельского поселения на энергообеспечение.</w:t>
      </w:r>
      <w:r>
        <w:rPr>
          <w:rFonts w:ascii="Times New Roman" w:eastAsia="Times New Roman" w:hAnsi="Times New Roman"/>
          <w:snapToGrid w:val="0"/>
          <w:color w:val="000000"/>
        </w:rPr>
        <w:t xml:space="preserve"> Основными направлениями повышения </w:t>
      </w:r>
      <w:proofErr w:type="spellStart"/>
      <w:r>
        <w:rPr>
          <w:rFonts w:ascii="Times New Roman" w:eastAsia="Times New Roman" w:hAnsi="Times New Roman"/>
          <w:snapToGrid w:val="0"/>
          <w:color w:val="000000"/>
        </w:rPr>
        <w:t>энергоэффективности</w:t>
      </w:r>
      <w:proofErr w:type="spellEnd"/>
      <w:r>
        <w:rPr>
          <w:rFonts w:ascii="Times New Roman" w:eastAsia="Times New Roman" w:hAnsi="Times New Roman"/>
          <w:snapToGrid w:val="0"/>
          <w:color w:val="000000"/>
        </w:rPr>
        <w:t xml:space="preserve"> потребления является выполнение </w:t>
      </w:r>
      <w:proofErr w:type="spellStart"/>
      <w:r>
        <w:rPr>
          <w:rFonts w:ascii="Times New Roman" w:eastAsia="Times New Roman" w:hAnsi="Times New Roman"/>
          <w:snapToGrid w:val="0"/>
          <w:color w:val="000000"/>
        </w:rPr>
        <w:t>малозатратных</w:t>
      </w:r>
      <w:proofErr w:type="spellEnd"/>
      <w:r>
        <w:rPr>
          <w:rFonts w:ascii="Times New Roman" w:eastAsia="Times New Roman" w:hAnsi="Times New Roman"/>
          <w:snapToGrid w:val="0"/>
          <w:color w:val="000000"/>
        </w:rPr>
        <w:t xml:space="preserve"> мероприятий, направленных на ликвидацию причин неэффективной эксплуатации энергетического оборудования и инженерных сетей; реализация </w:t>
      </w:r>
      <w:proofErr w:type="spellStart"/>
      <w:r>
        <w:rPr>
          <w:rFonts w:ascii="Times New Roman" w:eastAsia="Times New Roman" w:hAnsi="Times New Roman"/>
          <w:snapToGrid w:val="0"/>
          <w:color w:val="000000"/>
        </w:rPr>
        <w:t>быстроокупаемых</w:t>
      </w:r>
      <w:proofErr w:type="spellEnd"/>
      <w:r>
        <w:rPr>
          <w:rFonts w:ascii="Times New Roman" w:eastAsia="Times New Roman" w:hAnsi="Times New Roman"/>
          <w:snapToGrid w:val="0"/>
          <w:color w:val="000000"/>
        </w:rPr>
        <w:t xml:space="preserve"> энергосберегающих технологий с учетом особенностей каждого объекта.</w:t>
      </w:r>
    </w:p>
    <w:p w:rsidR="00524BF8" w:rsidRDefault="00524BF8" w:rsidP="00524BF8">
      <w:pPr>
        <w:pStyle w:val="Style1"/>
        <w:widowControl/>
        <w:jc w:val="both"/>
        <w:rPr>
          <w:rStyle w:val="FontStyle11"/>
          <w:i/>
        </w:rPr>
      </w:pPr>
      <w:r>
        <w:rPr>
          <w:rStyle w:val="FontStyle11"/>
        </w:rPr>
        <w:lastRenderedPageBreak/>
        <w:tab/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524BF8" w:rsidRDefault="00524BF8" w:rsidP="00524BF8">
      <w:pPr>
        <w:pStyle w:val="Style1"/>
        <w:widowControl/>
        <w:jc w:val="both"/>
        <w:rPr>
          <w:iCs/>
          <w:color w:val="000000"/>
        </w:rPr>
      </w:pPr>
      <w:r>
        <w:rPr>
          <w:rStyle w:val="FontStyle11"/>
        </w:rPr>
        <w:tab/>
        <w:t xml:space="preserve"> </w:t>
      </w:r>
      <w:proofErr w:type="gramStart"/>
      <w:r>
        <w:rPr>
          <w:rStyle w:val="FontStyle11"/>
        </w:rPr>
        <w:t>Принятый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ab/>
        <w:t>Приоритетное направление Программы основано на необходимости решения следующих проблем: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Arial" w:hAnsi="Times New Roman"/>
          <w:snapToGrid w:val="0"/>
          <w:color w:val="000000"/>
        </w:rPr>
        <w:t xml:space="preserve">- </w:t>
      </w:r>
      <w:r>
        <w:rPr>
          <w:rFonts w:ascii="Times New Roman" w:eastAsia="Times New Roman" w:hAnsi="Times New Roman"/>
          <w:snapToGrid w:val="0"/>
          <w:color w:val="000000"/>
        </w:rPr>
        <w:t xml:space="preserve">снижение </w:t>
      </w:r>
      <w:proofErr w:type="spellStart"/>
      <w:r>
        <w:rPr>
          <w:rFonts w:ascii="Times New Roman" w:eastAsia="Times New Roman" w:hAnsi="Times New Roman"/>
          <w:snapToGrid w:val="0"/>
          <w:color w:val="000000"/>
        </w:rPr>
        <w:t>энергозатрат</w:t>
      </w:r>
      <w:proofErr w:type="spellEnd"/>
      <w:r>
        <w:rPr>
          <w:rFonts w:ascii="Times New Roman" w:eastAsia="Times New Roman" w:hAnsi="Times New Roman"/>
          <w:snapToGrid w:val="0"/>
          <w:color w:val="000000"/>
        </w:rPr>
        <w:t xml:space="preserve"> за счет применения современных материалов и оборудования,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- </w:t>
      </w:r>
      <w:r>
        <w:rPr>
          <w:rFonts w:ascii="Times New Roman" w:eastAsia="Times New Roman" w:hAnsi="Times New Roman"/>
          <w:color w:val="000000"/>
        </w:rPr>
        <w:t xml:space="preserve">оснащение потребителей приборами и системами учета и регулирования расхода энергоресурсов и реализация эффективных, </w:t>
      </w:r>
      <w:proofErr w:type="spellStart"/>
      <w:r>
        <w:rPr>
          <w:rFonts w:ascii="Times New Roman" w:eastAsia="Times New Roman" w:hAnsi="Times New Roman"/>
          <w:color w:val="000000"/>
        </w:rPr>
        <w:t>быстроокупаемых</w:t>
      </w:r>
      <w:proofErr w:type="spellEnd"/>
      <w:r>
        <w:rPr>
          <w:rFonts w:ascii="Times New Roman" w:eastAsia="Times New Roman" w:hAnsi="Times New Roman"/>
          <w:color w:val="000000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</w:rPr>
        <w:t>малозатратных</w:t>
      </w:r>
      <w:proofErr w:type="spellEnd"/>
      <w:r>
        <w:rPr>
          <w:rFonts w:ascii="Times New Roman" w:eastAsia="Times New Roman" w:hAnsi="Times New Roman"/>
          <w:color w:val="000000"/>
        </w:rPr>
        <w:t xml:space="preserve"> энергосберегающих проектов.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Arial" w:hAnsi="Times New Roman"/>
          <w:snapToGrid w:val="0"/>
          <w:color w:val="000000"/>
        </w:rPr>
        <w:t xml:space="preserve">- </w:t>
      </w:r>
      <w:r>
        <w:rPr>
          <w:rFonts w:ascii="Times New Roman" w:eastAsia="Times New Roman" w:hAnsi="Times New Roman"/>
          <w:snapToGrid w:val="0"/>
          <w:color w:val="000000"/>
        </w:rPr>
        <w:t xml:space="preserve">контроль за </w:t>
      </w:r>
      <w:proofErr w:type="spellStart"/>
      <w:r>
        <w:rPr>
          <w:rFonts w:ascii="Times New Roman" w:eastAsia="Times New Roman" w:hAnsi="Times New Roman"/>
          <w:snapToGrid w:val="0"/>
          <w:color w:val="000000"/>
        </w:rPr>
        <w:t>ресурсопотреблением</w:t>
      </w:r>
      <w:proofErr w:type="spellEnd"/>
      <w:r>
        <w:rPr>
          <w:rFonts w:ascii="Times New Roman" w:eastAsia="Times New Roman" w:hAnsi="Times New Roman"/>
          <w:snapToGrid w:val="0"/>
          <w:color w:val="000000"/>
        </w:rPr>
        <w:t xml:space="preserve"> со стороны руководителей бюджетных организаций.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  <w:t>Решение задач по реализации Программы требует согласованных действий органов исполнительной власти и представительных органов муниципальных образований.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ab/>
      </w:r>
    </w:p>
    <w:p w:rsidR="00524BF8" w:rsidRDefault="00524BF8" w:rsidP="00524BF8">
      <w:pPr>
        <w:pStyle w:val="a6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iCs/>
          <w:color w:val="000000"/>
        </w:rPr>
        <w:t>3. Цель и задачи Программы, сроки реализации Программы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ab/>
        <w:t xml:space="preserve">Основной целью Программы является повышение </w:t>
      </w:r>
      <w:proofErr w:type="spellStart"/>
      <w:r>
        <w:rPr>
          <w:rFonts w:ascii="Times New Roman" w:eastAsia="Times New Roman" w:hAnsi="Times New Roman"/>
          <w:snapToGrid w:val="0"/>
          <w:color w:val="000000"/>
        </w:rPr>
        <w:t>энергоэффективности</w:t>
      </w:r>
      <w:proofErr w:type="spellEnd"/>
      <w:r>
        <w:rPr>
          <w:rFonts w:ascii="Times New Roman" w:eastAsia="Times New Roman" w:hAnsi="Times New Roman"/>
          <w:snapToGrid w:val="0"/>
          <w:color w:val="000000"/>
        </w:rPr>
        <w:t xml:space="preserve"> использования в сельском поселении топливно-энергетических ресурсов.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ab/>
      </w:r>
      <w:proofErr w:type="spellStart"/>
      <w:r>
        <w:rPr>
          <w:rFonts w:ascii="Times New Roman" w:eastAsia="Times New Roman" w:hAnsi="Times New Roman"/>
          <w:snapToGrid w:val="0"/>
          <w:color w:val="000000"/>
        </w:rPr>
        <w:t>Энергоэффективность</w:t>
      </w:r>
      <w:proofErr w:type="spellEnd"/>
      <w:r>
        <w:rPr>
          <w:rFonts w:ascii="Times New Roman" w:eastAsia="Times New Roman" w:hAnsi="Times New Roman"/>
          <w:snapToGrid w:val="0"/>
          <w:color w:val="000000"/>
        </w:rPr>
        <w:t xml:space="preserve">– </w:t>
      </w:r>
      <w:proofErr w:type="gramStart"/>
      <w:r>
        <w:rPr>
          <w:rFonts w:ascii="Times New Roman" w:eastAsia="Times New Roman" w:hAnsi="Times New Roman"/>
          <w:snapToGrid w:val="0"/>
          <w:color w:val="000000"/>
        </w:rPr>
        <w:t>эт</w:t>
      </w:r>
      <w:proofErr w:type="gramEnd"/>
      <w:r>
        <w:rPr>
          <w:rFonts w:ascii="Times New Roman" w:eastAsia="Times New Roman" w:hAnsi="Times New Roman"/>
          <w:snapToGrid w:val="0"/>
          <w:color w:val="000000"/>
        </w:rPr>
        <w:t>о отношение фактического значения показателя использования энергетических ресурсов к теоретически достижимому.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ab/>
        <w:t>Основными задачами Программы являются: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>сокращение в сельском поселении потерь энергетических ресурсов при их потреблении;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>устойчивое обеспечение населения сельского поселения коммунальными услугами;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ab/>
        <w:t>Организация проведения работ.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ab/>
        <w:t>В качестве поставщиков оборудования и подрядчиков монтажных работ привлекаются специализированные организации на конкурсной основе (или по котировкам).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ab/>
        <w:t>По выполнению договорных объемов составляется Акт выполненных работ, который подлежит подписанию комиссией в составе представителей исполнителя работ, заказчика работ и руководителя бюджетной организации, на чьем объекте осуществлены энергосберегающие мероприятия.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>Механизм реализации Программы включает в себя организационные мероприятия, обеспечивающие управление процессами планирования, исполнения и контроля на всех стадиях освоения Программы, проведения мероприятий по информационному обеспечению и пропаганде энергосбережения.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>Сроки реализации Программы - 2019 – 2023 годы.</w:t>
      </w:r>
    </w:p>
    <w:p w:rsidR="00524BF8" w:rsidRDefault="00524BF8" w:rsidP="00524BF8">
      <w:pPr>
        <w:pStyle w:val="a6"/>
        <w:jc w:val="center"/>
        <w:rPr>
          <w:rFonts w:ascii="Times New Roman" w:eastAsia="Times New Roman" w:hAnsi="Times New Roman"/>
          <w:b/>
          <w:bCs/>
          <w:iCs/>
          <w:color w:val="000000"/>
        </w:rPr>
      </w:pPr>
    </w:p>
    <w:p w:rsidR="00524BF8" w:rsidRDefault="00524BF8" w:rsidP="00524BF8">
      <w:pPr>
        <w:pStyle w:val="a6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iCs/>
          <w:color w:val="000000"/>
        </w:rPr>
        <w:t>4.Механизм финансирования Программы</w:t>
      </w:r>
    </w:p>
    <w:p w:rsidR="00524BF8" w:rsidRDefault="00524BF8" w:rsidP="00524BF8">
      <w:pPr>
        <w:pStyle w:val="Style4"/>
        <w:widowControl/>
        <w:spacing w:line="240" w:lineRule="auto"/>
        <w:jc w:val="center"/>
        <w:rPr>
          <w:rStyle w:val="FontStyle12"/>
          <w:b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</w:p>
    <w:p w:rsidR="00524BF8" w:rsidRDefault="00524BF8" w:rsidP="00524BF8">
      <w:pPr>
        <w:jc w:val="both"/>
        <w:rPr>
          <w:sz w:val="20"/>
          <w:szCs w:val="20"/>
        </w:rPr>
      </w:pPr>
      <w:r>
        <w:t>       Финансирование Программы осуществляется за счет средств местного бюджета. Общий объем финансирования мероприятий Программы составит:</w:t>
      </w:r>
    </w:p>
    <w:p w:rsidR="00524BF8" w:rsidRDefault="00524BF8" w:rsidP="00524BF8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2019 - 300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p w:rsidR="00524BF8" w:rsidRDefault="00524BF8" w:rsidP="00524BF8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2020 - 100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p w:rsidR="00524BF8" w:rsidRDefault="00524BF8" w:rsidP="00524BF8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2021 - 100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p w:rsidR="00524BF8" w:rsidRDefault="00524BF8" w:rsidP="00524BF8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2022 - 100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p w:rsidR="00524BF8" w:rsidRDefault="00524BF8" w:rsidP="00524BF8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2023 - 100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>- заключенный заказчиком на основе конкурсов (котировок) договор на выполнение поставок оборудования и (или</w:t>
      </w:r>
      <w:proofErr w:type="gramStart"/>
      <w:r>
        <w:rPr>
          <w:rFonts w:ascii="Times New Roman" w:eastAsia="Times New Roman" w:hAnsi="Times New Roman"/>
          <w:snapToGrid w:val="0"/>
          <w:color w:val="000000"/>
        </w:rPr>
        <w:t>)п</w:t>
      </w:r>
      <w:proofErr w:type="gramEnd"/>
      <w:r>
        <w:rPr>
          <w:rFonts w:ascii="Times New Roman" w:eastAsia="Times New Roman" w:hAnsi="Times New Roman"/>
          <w:snapToGrid w:val="0"/>
          <w:color w:val="000000"/>
        </w:rPr>
        <w:t>одрядных работ;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 xml:space="preserve">- сметные расчеты по конкретным объектам и видам работ </w:t>
      </w:r>
      <w:proofErr w:type="gramStart"/>
      <w:r>
        <w:rPr>
          <w:rFonts w:ascii="Times New Roman" w:eastAsia="Times New Roman" w:hAnsi="Times New Roman"/>
          <w:snapToGrid w:val="0"/>
          <w:color w:val="000000"/>
        </w:rPr>
        <w:t>согласно графика</w:t>
      </w:r>
      <w:proofErr w:type="gramEnd"/>
      <w:r>
        <w:rPr>
          <w:rFonts w:ascii="Times New Roman" w:eastAsia="Times New Roman" w:hAnsi="Times New Roman"/>
          <w:snapToGrid w:val="0"/>
          <w:color w:val="000000"/>
        </w:rPr>
        <w:t xml:space="preserve"> финансирования, утвержденных заказчиком работ.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ab/>
        <w:t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snapToGrid w:val="0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ab/>
        <w:t>Объемы финансирования мероприятий Программы из бюджета сельского поселения подлежат уточнению при формировании бюджета на соответствующий финансовый год.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</w:p>
    <w:p w:rsidR="00524BF8" w:rsidRDefault="00524BF8" w:rsidP="00524BF8">
      <w:pPr>
        <w:pStyle w:val="a6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iCs/>
          <w:color w:val="000000"/>
        </w:rPr>
        <w:lastRenderedPageBreak/>
        <w:t>5.Ожидаемые конечные результаты.</w:t>
      </w:r>
    </w:p>
    <w:p w:rsidR="00524BF8" w:rsidRDefault="00524BF8" w:rsidP="00524BF8">
      <w:pPr>
        <w:pStyle w:val="a6"/>
        <w:ind w:firstLine="708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>Социальная эффективность мер, предусмотренных Программой, заключается в следующем: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>- вовлечение местных энергоресурсов в хозяйственный оборот, оснащение организаций приборами и системами учета и регулирования расхода энергоресурсов, техническое перевооружение с целью снижения;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snapToGrid w:val="0"/>
          <w:color w:val="000000"/>
        </w:rPr>
      </w:pP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>- достижение предусмотренных объемов экономии энергоресурсов создаст реальные предпосылки для стабилизации экономической ситуации в бюджетной сфере.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snapToGrid w:val="0"/>
          <w:color w:val="000000"/>
        </w:rPr>
      </w:pPr>
    </w:p>
    <w:p w:rsidR="00524BF8" w:rsidRDefault="00524BF8" w:rsidP="00524BF8">
      <w:pPr>
        <w:pStyle w:val="a6"/>
        <w:ind w:firstLine="708"/>
        <w:jc w:val="both"/>
        <w:rPr>
          <w:rFonts w:ascii="Times New Roman" w:eastAsia="Calibri" w:hAnsi="Times New Roman"/>
          <w:snapToGrid w:val="0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>Перераспределение высвобожденных лимитов по электроэнергии, а также финансовых ресурсов от экономии по результатам реализации Программы позволит решить иные актуальные проблемы бюджетных организаций сельского поселения.</w:t>
      </w:r>
    </w:p>
    <w:p w:rsidR="00524BF8" w:rsidRDefault="00524BF8" w:rsidP="00524BF8">
      <w:pPr>
        <w:pStyle w:val="a6"/>
        <w:ind w:firstLine="708"/>
        <w:jc w:val="both"/>
        <w:rPr>
          <w:rFonts w:ascii="Times New Roman" w:eastAsia="Times New Roman" w:hAnsi="Times New Roman"/>
          <w:snapToGrid w:val="0"/>
          <w:color w:val="000000"/>
        </w:rPr>
      </w:pPr>
    </w:p>
    <w:p w:rsidR="00524BF8" w:rsidRDefault="00524BF8" w:rsidP="00524BF8">
      <w:pPr>
        <w:pStyle w:val="a6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iCs/>
          <w:color w:val="000000"/>
        </w:rPr>
        <w:t>6.Организация управления реализацией Программы</w:t>
      </w:r>
    </w:p>
    <w:p w:rsidR="00524BF8" w:rsidRDefault="00524BF8" w:rsidP="00524BF8">
      <w:pPr>
        <w:pStyle w:val="a6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iCs/>
          <w:color w:val="000000"/>
        </w:rPr>
        <w:t xml:space="preserve">и </w:t>
      </w:r>
      <w:proofErr w:type="gramStart"/>
      <w:r>
        <w:rPr>
          <w:rFonts w:ascii="Times New Roman" w:eastAsia="Times New Roman" w:hAnsi="Times New Roman"/>
          <w:b/>
          <w:bCs/>
          <w:iCs/>
          <w:color w:val="000000"/>
        </w:rPr>
        <w:t>контроль за</w:t>
      </w:r>
      <w:proofErr w:type="gramEnd"/>
      <w:r>
        <w:rPr>
          <w:rFonts w:ascii="Times New Roman" w:eastAsia="Times New Roman" w:hAnsi="Times New Roman"/>
          <w:b/>
          <w:bCs/>
          <w:iCs/>
          <w:color w:val="000000"/>
        </w:rPr>
        <w:t xml:space="preserve"> ходом ее выполнения.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snapToGrid w:val="0"/>
          <w:color w:val="000000"/>
        </w:rPr>
        <w:tab/>
        <w:t>Управление процессом реализации Программы осуществляет заказчик Программы.</w:t>
      </w:r>
    </w:p>
    <w:p w:rsidR="00524BF8" w:rsidRDefault="00524BF8" w:rsidP="00524BF8">
      <w:pPr>
        <w:pStyle w:val="a6"/>
        <w:jc w:val="both"/>
        <w:rPr>
          <w:rFonts w:ascii="Times New Roman" w:eastAsia="Times New Roman" w:hAnsi="Times New Roman"/>
          <w:snapToGrid w:val="0"/>
          <w:color w:val="000000"/>
        </w:rPr>
      </w:pPr>
      <w:proofErr w:type="gramStart"/>
      <w:r>
        <w:rPr>
          <w:rFonts w:ascii="Times New Roman" w:eastAsia="Times New Roman" w:hAnsi="Times New Roman"/>
          <w:snapToGrid w:val="0"/>
          <w:color w:val="000000"/>
        </w:rPr>
        <w:t>Контроль за</w:t>
      </w:r>
      <w:proofErr w:type="gramEnd"/>
      <w:r>
        <w:rPr>
          <w:rFonts w:ascii="Times New Roman" w:eastAsia="Times New Roman" w:hAnsi="Times New Roman"/>
          <w:snapToGrid w:val="0"/>
          <w:color w:val="000000"/>
        </w:rPr>
        <w:t xml:space="preserve"> ходом выполнения Программы осуществляют Совет сельского поселения, Администрация сельского поселения.</w:t>
      </w:r>
    </w:p>
    <w:p w:rsidR="00524BF8" w:rsidRDefault="00524BF8" w:rsidP="00524BF8">
      <w:pPr>
        <w:pStyle w:val="a6"/>
        <w:rPr>
          <w:rFonts w:ascii="Times New Roman" w:eastAsia="Calibri" w:hAnsi="Times New Roman"/>
        </w:rPr>
      </w:pPr>
    </w:p>
    <w:p w:rsidR="00524BF8" w:rsidRDefault="00524BF8" w:rsidP="00524BF8">
      <w:pPr>
        <w:ind w:left="1068"/>
        <w:jc w:val="both"/>
        <w:rPr>
          <w:sz w:val="28"/>
          <w:szCs w:val="28"/>
        </w:rPr>
      </w:pPr>
    </w:p>
    <w:p w:rsidR="00524BF8" w:rsidRDefault="00524BF8" w:rsidP="00524BF8">
      <w:pPr>
        <w:ind w:left="1068"/>
        <w:jc w:val="both"/>
        <w:rPr>
          <w:sz w:val="28"/>
          <w:szCs w:val="28"/>
        </w:rPr>
      </w:pPr>
    </w:p>
    <w:p w:rsidR="00524BF8" w:rsidRDefault="00524BF8" w:rsidP="00524BF8">
      <w:pPr>
        <w:ind w:left="1068"/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jc w:val="both"/>
        <w:rPr>
          <w:sz w:val="28"/>
          <w:szCs w:val="28"/>
        </w:rPr>
      </w:pPr>
    </w:p>
    <w:p w:rsidR="00524BF8" w:rsidRDefault="00524BF8" w:rsidP="00524BF8">
      <w:pPr>
        <w:ind w:left="1068"/>
        <w:jc w:val="both"/>
        <w:rPr>
          <w:sz w:val="28"/>
          <w:szCs w:val="28"/>
        </w:rPr>
      </w:pPr>
    </w:p>
    <w:p w:rsidR="00524BF8" w:rsidRDefault="00524BF8" w:rsidP="00524BF8">
      <w:pPr>
        <w:ind w:left="1068"/>
        <w:jc w:val="right"/>
        <w:rPr>
          <w:sz w:val="20"/>
          <w:szCs w:val="20"/>
        </w:rPr>
      </w:pPr>
      <w:r>
        <w:t>Приложение № 1</w:t>
      </w:r>
    </w:p>
    <w:p w:rsidR="00524BF8" w:rsidRDefault="00524BF8" w:rsidP="00524BF8">
      <w:pPr>
        <w:ind w:left="1068"/>
        <w:jc w:val="center"/>
      </w:pPr>
      <w:r>
        <w:t>Перечень мероприятий программы</w:t>
      </w:r>
    </w:p>
    <w:p w:rsidR="00524BF8" w:rsidRDefault="00524BF8" w:rsidP="00524BF8">
      <w:pPr>
        <w:ind w:left="1068"/>
        <w:jc w:val="right"/>
      </w:pPr>
      <w:r>
        <w:t xml:space="preserve"> </w:t>
      </w:r>
    </w:p>
    <w:tbl>
      <w:tblPr>
        <w:tblW w:w="5000" w:type="pct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088"/>
        <w:gridCol w:w="1321"/>
        <w:gridCol w:w="1718"/>
        <w:gridCol w:w="1811"/>
        <w:gridCol w:w="2251"/>
      </w:tblGrid>
      <w:tr w:rsidR="00524BF8" w:rsidTr="00524BF8">
        <w:trPr>
          <w:cantSplit/>
          <w:trHeight w:val="116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napToGrid w:val="0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napToGrid w:val="0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color w:val="000000"/>
              </w:rPr>
              <w:t>п</w:t>
            </w:r>
            <w:proofErr w:type="spellEnd"/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Наименование мероприятий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Срок исполнения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Исполнитель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Источник финансирования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Ожидаемые результаты реализации мероприятий программы</w:t>
            </w:r>
          </w:p>
        </w:tc>
      </w:tr>
      <w:tr w:rsidR="00524BF8" w:rsidTr="00524BF8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1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Проведение информационно-разъяснительной работы по вопросам энергосбережения в бюджетных учреждениях сельского поселения и среди населения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ежегодно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Администрация сельского поселения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Финансирование не требуется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Style w:val="FontStyle14"/>
              </w:rPr>
              <w:t>Повышение уровня  знаний населения в области энергосбережения</w:t>
            </w:r>
          </w:p>
        </w:tc>
      </w:tr>
      <w:tr w:rsidR="00524BF8" w:rsidTr="00524BF8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2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Назначение ответственных лиц за соблюдением режима подачи тепла и электрической энергии,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своевременным отключением оборудования, компьютерной техники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ежегодно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Администрация сельского поселения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Финансирование не требуется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F8" w:rsidRDefault="00524BF8">
            <w:pPr>
              <w:pStyle w:val="Style6"/>
              <w:widowControl/>
              <w:spacing w:line="276" w:lineRule="auto"/>
              <w:rPr>
                <w:rStyle w:val="FontStyle14"/>
                <w:sz w:val="22"/>
                <w:szCs w:val="22"/>
                <w:lang w:eastAsia="en-US"/>
              </w:rPr>
            </w:pPr>
            <w:r>
              <w:rPr>
                <w:rStyle w:val="FontStyle14"/>
                <w:sz w:val="22"/>
                <w:szCs w:val="22"/>
                <w:lang w:eastAsia="en-US"/>
              </w:rPr>
              <w:t>Повышение ответственнос</w:t>
            </w:r>
            <w:r>
              <w:rPr>
                <w:rStyle w:val="FontStyle14"/>
                <w:sz w:val="22"/>
                <w:szCs w:val="22"/>
                <w:lang w:eastAsia="en-US"/>
              </w:rPr>
              <w:softHyphen/>
              <w:t>ти за энергосбережение</w:t>
            </w:r>
          </w:p>
        </w:tc>
      </w:tr>
      <w:tr w:rsidR="00524BF8" w:rsidTr="00524BF8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3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Установка приборов учета потребления энергетических ресурсов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2019-2023 гг.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Администрация сельского поселения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Местный бюджет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До 5%</w:t>
            </w:r>
          </w:p>
        </w:tc>
      </w:tr>
      <w:tr w:rsidR="00524BF8" w:rsidTr="00524BF8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lastRenderedPageBreak/>
              <w:t>4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Осуществлять своевременную плановую проверку работы приборов учета; в случае выхода из строя приборов учета своевременно принимать меры по устранению неполадок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ежегодно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Администрация сельского поселения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Финансирование не требуется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Style w:val="FontStyle14"/>
              </w:rPr>
              <w:t>Повышение ответственнос</w:t>
            </w:r>
            <w:r>
              <w:rPr>
                <w:rStyle w:val="FontStyle14"/>
              </w:rPr>
              <w:softHyphen/>
              <w:t>ти за энергосбережение</w:t>
            </w:r>
          </w:p>
        </w:tc>
      </w:tr>
      <w:tr w:rsidR="00524BF8" w:rsidTr="00524BF8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5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Осуществить начало перехода на энергосберегающие источники света в осветительных установках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2019 гг.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Администрация сельского поселения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Местный бюджет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До 5%</w:t>
            </w:r>
          </w:p>
        </w:tc>
      </w:tr>
      <w:tr w:rsidR="00524BF8" w:rsidTr="00524BF8">
        <w:trPr>
          <w:cantSplit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6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Утепление тамбуров при входе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Ежегодно в осенний период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Администрация сельского поселения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Местный бюджет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До 1%</w:t>
            </w:r>
          </w:p>
        </w:tc>
      </w:tr>
      <w:tr w:rsidR="00524BF8" w:rsidTr="00524BF8">
        <w:trPr>
          <w:cantSplit/>
          <w:trHeight w:val="120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Составление плана мероприятий по реконструкции уличного освещения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2019 г.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Администрация сельского поселения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Местный бюджет, владельцы электрических сетей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Экономия энергоносителей до 5%.</w:t>
            </w:r>
          </w:p>
        </w:tc>
      </w:tr>
      <w:tr w:rsidR="00524BF8" w:rsidTr="00524BF8">
        <w:trPr>
          <w:cantSplit/>
          <w:trHeight w:val="120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F8" w:rsidRDefault="00524BF8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F8" w:rsidRDefault="00524BF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Обслуживание уличного освещения</w:t>
            </w:r>
          </w:p>
          <w:p w:rsidR="00524BF8" w:rsidRDefault="00524BF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и замена ламп накаливания </w:t>
            </w:r>
            <w:proofErr w:type="gramStart"/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на</w:t>
            </w:r>
            <w:proofErr w:type="gramEnd"/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 xml:space="preserve"> энергосберегающие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F8" w:rsidRDefault="00524BF8">
            <w:pPr>
              <w:pStyle w:val="Style7"/>
              <w:spacing w:line="240" w:lineRule="auto"/>
              <w:ind w:firstLine="0"/>
              <w:jc w:val="left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Администрация сельского поселения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2019 - 10</w:t>
            </w:r>
          </w:p>
          <w:p w:rsidR="00524BF8" w:rsidRDefault="00524BF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2020 - 10 </w:t>
            </w:r>
          </w:p>
          <w:p w:rsidR="00524BF8" w:rsidRDefault="00524BF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2021 - 10 </w:t>
            </w:r>
          </w:p>
          <w:p w:rsidR="00524BF8" w:rsidRDefault="00524BF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2022 - 10 </w:t>
            </w:r>
          </w:p>
          <w:p w:rsidR="00524BF8" w:rsidRDefault="00524BF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2023 - 10 </w:t>
            </w:r>
          </w:p>
          <w:p w:rsidR="00524BF8" w:rsidRDefault="00524BF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  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Уменьшение затрат на оплату за потребление электроэнергии</w:t>
            </w:r>
          </w:p>
        </w:tc>
      </w:tr>
      <w:tr w:rsidR="00524BF8" w:rsidTr="00524BF8">
        <w:trPr>
          <w:cantSplit/>
          <w:trHeight w:val="1277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F8" w:rsidRDefault="00524BF8">
            <w:pPr>
              <w:pStyle w:val="Style7"/>
              <w:widowControl/>
              <w:spacing w:line="240" w:lineRule="auto"/>
              <w:ind w:firstLine="0"/>
              <w:jc w:val="right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F8" w:rsidRDefault="00524BF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Текущий ремонт электролиний</w:t>
            </w:r>
          </w:p>
          <w:p w:rsidR="00524BF8" w:rsidRDefault="00524BF8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b w:val="0"/>
                <w:sz w:val="22"/>
                <w:szCs w:val="22"/>
                <w:lang w:eastAsia="en-US"/>
              </w:rPr>
            </w:pPr>
            <w:r>
              <w:rPr>
                <w:rStyle w:val="FontStyle12"/>
                <w:b w:val="0"/>
                <w:sz w:val="22"/>
                <w:szCs w:val="22"/>
                <w:lang w:eastAsia="en-US"/>
              </w:rPr>
              <w:t>и линий уличного освещения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ежегодно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</w:rPr>
              <w:t>Администрация сельского поселения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BF8" w:rsidRDefault="00524BF8">
            <w:pPr>
              <w:pStyle w:val="a6"/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2019 - 10 </w:t>
            </w:r>
          </w:p>
          <w:p w:rsidR="00524BF8" w:rsidRDefault="00524BF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2020 - 10 </w:t>
            </w:r>
          </w:p>
          <w:p w:rsidR="00524BF8" w:rsidRDefault="00524BF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2021 - 10 </w:t>
            </w:r>
          </w:p>
          <w:p w:rsidR="00524BF8" w:rsidRDefault="00524BF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2022 - 10 </w:t>
            </w:r>
          </w:p>
          <w:p w:rsidR="00524BF8" w:rsidRDefault="00524BF8">
            <w:pPr>
              <w:pStyle w:val="a6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2023 - 10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BF8" w:rsidRDefault="00524BF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Уменьшение затрат на оплату за потребление электроэнергии</w:t>
            </w:r>
          </w:p>
        </w:tc>
      </w:tr>
    </w:tbl>
    <w:p w:rsidR="00524BF8" w:rsidRDefault="00524BF8" w:rsidP="00524BF8">
      <w:pPr>
        <w:rPr>
          <w:rFonts w:eastAsia="Times New Roman"/>
          <w:sz w:val="20"/>
          <w:szCs w:val="22"/>
        </w:rPr>
      </w:pPr>
    </w:p>
    <w:p w:rsidR="00C01241" w:rsidRDefault="00524BF8" w:rsidP="00524BF8"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sectPr w:rsidR="00C01241" w:rsidSect="00C0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25EB"/>
    <w:multiLevelType w:val="hybridMultilevel"/>
    <w:tmpl w:val="F696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BF8"/>
    <w:rsid w:val="00466687"/>
    <w:rsid w:val="00524BF8"/>
    <w:rsid w:val="00C0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F8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4BF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BF8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ody Text"/>
    <w:basedOn w:val="a"/>
    <w:link w:val="a4"/>
    <w:semiHidden/>
    <w:unhideWhenUsed/>
    <w:rsid w:val="00524BF8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24BF8"/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524BF8"/>
  </w:style>
  <w:style w:type="paragraph" w:styleId="a6">
    <w:name w:val="No Spacing"/>
    <w:link w:val="a5"/>
    <w:uiPriority w:val="1"/>
    <w:qFormat/>
    <w:rsid w:val="00524BF8"/>
    <w:pPr>
      <w:spacing w:after="0" w:line="240" w:lineRule="auto"/>
    </w:pPr>
  </w:style>
  <w:style w:type="paragraph" w:customStyle="1" w:styleId="Style1">
    <w:name w:val="Style1"/>
    <w:basedOn w:val="a"/>
    <w:rsid w:val="00524BF8"/>
    <w:pPr>
      <w:suppressAutoHyphens w:val="0"/>
      <w:autoSpaceDE w:val="0"/>
      <w:autoSpaceDN w:val="0"/>
      <w:adjustRightInd w:val="0"/>
    </w:pPr>
    <w:rPr>
      <w:rFonts w:ascii="Arial" w:eastAsia="Times New Roman" w:hAnsi="Arial"/>
      <w:color w:val="auto"/>
      <w:kern w:val="0"/>
      <w:lang w:eastAsia="ru-RU"/>
    </w:rPr>
  </w:style>
  <w:style w:type="paragraph" w:customStyle="1" w:styleId="Style4">
    <w:name w:val="Style4"/>
    <w:basedOn w:val="a"/>
    <w:rsid w:val="00524BF8"/>
    <w:pPr>
      <w:suppressAutoHyphens w:val="0"/>
      <w:autoSpaceDE w:val="0"/>
      <w:autoSpaceDN w:val="0"/>
      <w:adjustRightInd w:val="0"/>
      <w:spacing w:line="214" w:lineRule="exact"/>
    </w:pPr>
    <w:rPr>
      <w:rFonts w:eastAsia="Times New Roman"/>
      <w:color w:val="auto"/>
      <w:kern w:val="0"/>
      <w:lang w:eastAsia="ru-RU"/>
    </w:rPr>
  </w:style>
  <w:style w:type="paragraph" w:customStyle="1" w:styleId="Style7">
    <w:name w:val="Style7"/>
    <w:basedOn w:val="a"/>
    <w:rsid w:val="00524BF8"/>
    <w:pPr>
      <w:suppressAutoHyphens w:val="0"/>
      <w:autoSpaceDE w:val="0"/>
      <w:autoSpaceDN w:val="0"/>
      <w:adjustRightInd w:val="0"/>
      <w:spacing w:line="198" w:lineRule="exact"/>
      <w:ind w:firstLine="341"/>
      <w:jc w:val="both"/>
    </w:pPr>
    <w:rPr>
      <w:rFonts w:eastAsia="Times New Roman"/>
      <w:color w:val="auto"/>
      <w:kern w:val="0"/>
      <w:lang w:eastAsia="ru-RU"/>
    </w:rPr>
  </w:style>
  <w:style w:type="paragraph" w:customStyle="1" w:styleId="Style6">
    <w:name w:val="Style6"/>
    <w:basedOn w:val="a"/>
    <w:rsid w:val="00524BF8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a7">
    <w:name w:val="Гипертекстовая ссылка"/>
    <w:rsid w:val="00524BF8"/>
    <w:rPr>
      <w:b/>
      <w:bCs/>
      <w:color w:val="106BBE"/>
      <w:sz w:val="26"/>
      <w:szCs w:val="26"/>
    </w:rPr>
  </w:style>
  <w:style w:type="character" w:customStyle="1" w:styleId="FontStyle11">
    <w:name w:val="Font Style11"/>
    <w:rsid w:val="00524BF8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524BF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rsid w:val="00524BF8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24B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BF8"/>
    <w:rPr>
      <w:rFonts w:ascii="Tahoma" w:eastAsia="DejaVu Sans" w:hAnsi="Tahoma" w:cs="Tahoma"/>
      <w:color w:val="000000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2177</Words>
  <Characters>12410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2019-06-11T06:12:00Z</dcterms:created>
  <dcterms:modified xsi:type="dcterms:W3CDTF">2019-06-11T06:14:00Z</dcterms:modified>
</cp:coreProperties>
</file>