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6"/>
        <w:tblW w:w="10031" w:type="dxa"/>
        <w:tblLook w:val="01E0"/>
      </w:tblPr>
      <w:tblGrid>
        <w:gridCol w:w="4395"/>
        <w:gridCol w:w="1276"/>
        <w:gridCol w:w="4360"/>
      </w:tblGrid>
      <w:tr w:rsidR="00D24341" w:rsidTr="00A3558B">
        <w:trPr>
          <w:trHeight w:val="1418"/>
        </w:trPr>
        <w:tc>
          <w:tcPr>
            <w:tcW w:w="4395" w:type="dxa"/>
            <w:vAlign w:val="center"/>
            <w:hideMark/>
          </w:tcPr>
          <w:p w:rsidR="00D24341" w:rsidRPr="004C2553" w:rsidRDefault="00D24341" w:rsidP="00A3558B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C255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r w:rsidRPr="004C2553">
              <w:rPr>
                <w:rFonts w:ascii="Times New Roman" w:hAnsi="Lucida Sans Unicode" w:cs="Times New Roman"/>
                <w:b/>
                <w:sz w:val="18"/>
                <w:szCs w:val="18"/>
                <w:lang w:val="be-BY" w:eastAsia="en-US"/>
              </w:rPr>
              <w:t>Ҡ</w:t>
            </w:r>
            <w:r w:rsidRPr="004C255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ОРТОСТАН РЕСПУБЛИКА</w:t>
            </w:r>
            <w:r w:rsidRPr="004C2553">
              <w:rPr>
                <w:rFonts w:ascii="Times New Roman" w:eastAsia="Batang" w:hAnsi="Times New Roman" w:cs="Times New Roman"/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 w:rsidRPr="004C255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D24341" w:rsidRPr="004C2553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</w:pPr>
            <w:r w:rsidRPr="004C2553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  <w:t>ХӘЙБУЛЛА РАЙОНЫ</w:t>
            </w:r>
          </w:p>
          <w:p w:rsidR="00D24341" w:rsidRPr="004C2553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</w:pPr>
            <w:r w:rsidRPr="004C2553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D24341" w:rsidRPr="004C2553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</w:pPr>
            <w:r w:rsidRPr="004C2553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  <w:t>ҺАМАР АУЫЛ СОВЕТЫ</w:t>
            </w:r>
          </w:p>
          <w:p w:rsidR="00D24341" w:rsidRPr="004C2553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</w:pPr>
            <w:r w:rsidRPr="004C2553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АУЫЛ  </w:t>
            </w:r>
            <w:r w:rsidRPr="004C2553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  <w:t>БИЛӘМӘҺЕ</w:t>
            </w:r>
          </w:p>
          <w:p w:rsidR="00D24341" w:rsidRPr="004C2553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 w:rsidRPr="007B5FC4">
              <w:rPr>
                <w:rFonts w:ascii="Times New Roman" w:hAnsi="Times New Roman" w:cs="Times New Roman"/>
                <w:sz w:val="18"/>
                <w:szCs w:val="18"/>
              </w:rPr>
              <w:pict>
                <v:line id="_x0000_s1026" style="position:absolute;left:0;text-align:left;z-index:251661312;visibility:visible" from="10pt,19.5pt" to="496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strokeweight="4.5pt">
                  <v:stroke linestyle="thickThin"/>
                </v:line>
              </w:pict>
            </w:r>
            <w:r w:rsidRPr="004C2553"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 xml:space="preserve">  ХАКИМИӘТЕ</w:t>
            </w:r>
          </w:p>
        </w:tc>
        <w:tc>
          <w:tcPr>
            <w:tcW w:w="1276" w:type="dxa"/>
            <w:vAlign w:val="center"/>
            <w:hideMark/>
          </w:tcPr>
          <w:p w:rsidR="00D24341" w:rsidRPr="004C2553" w:rsidRDefault="00D24341" w:rsidP="00A3558B">
            <w:pPr>
              <w:ind w:left="3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2553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7225" cy="82867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D24341" w:rsidRPr="004C2553" w:rsidRDefault="00D24341" w:rsidP="00A355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</w:pPr>
            <w:r w:rsidRPr="004C2553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  <w:t>АДМИНИСТРАЦИЯ</w:t>
            </w:r>
          </w:p>
          <w:p w:rsidR="00D24341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 w:rsidRPr="004C2553">
              <w:rPr>
                <w:rFonts w:ascii="Times New Roman" w:hAnsi="Times New Roman" w:cs="Times New Roman"/>
                <w:b/>
                <w:spacing w:val="22"/>
                <w:sz w:val="18"/>
                <w:szCs w:val="18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 w:rsidRPr="004C2553"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</w:t>
            </w:r>
          </w:p>
          <w:p w:rsidR="00D24341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C255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  <w:p w:rsidR="00D24341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24341" w:rsidRPr="004C2553" w:rsidRDefault="00D24341" w:rsidP="00A355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24341" w:rsidRDefault="00D24341" w:rsidP="00D243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4341" w:rsidRPr="004C2553" w:rsidRDefault="00D24341" w:rsidP="00D243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41" w:rsidRDefault="00D24341" w:rsidP="00D24341">
      <w:pPr>
        <w:shd w:val="clear" w:color="auto" w:fill="FFFFFF"/>
        <w:spacing w:before="134" w:after="0" w:line="240" w:lineRule="auto"/>
        <w:ind w:left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</w:t>
      </w:r>
      <w:r w:rsidRPr="004C2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C25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21 апреля  </w:t>
      </w:r>
      <w:r w:rsidRPr="004C2553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D24341" w:rsidRDefault="00D24341" w:rsidP="00D243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24341" w:rsidRPr="00E23DA7" w:rsidRDefault="00D24341" w:rsidP="00D24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DA7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транспортной инфраструктуры сельского поселения Самарский сельсовет муниципального района </w:t>
      </w:r>
      <w:proofErr w:type="spellStart"/>
      <w:r w:rsidRPr="00E23DA7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E23DA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24341" w:rsidRPr="00E23DA7" w:rsidRDefault="00D24341" w:rsidP="00D24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DA7">
        <w:rPr>
          <w:rFonts w:ascii="Times New Roman" w:hAnsi="Times New Roman"/>
          <w:b/>
          <w:sz w:val="28"/>
          <w:szCs w:val="28"/>
        </w:rPr>
        <w:t>на период 2017 -2025 годы</w:t>
      </w:r>
    </w:p>
    <w:p w:rsidR="00D24341" w:rsidRDefault="00D24341" w:rsidP="00D24341">
      <w:pPr>
        <w:spacing w:after="0"/>
        <w:jc w:val="center"/>
        <w:rPr>
          <w:rFonts w:ascii="Times New Roman" w:hAnsi="Times New Roman"/>
          <w:highlight w:val="yellow"/>
        </w:rPr>
      </w:pPr>
    </w:p>
    <w:p w:rsidR="00D24341" w:rsidRPr="00E847C8" w:rsidRDefault="00D24341" w:rsidP="00D2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года № 69 - ФЗ «О пожарной безопасности», Федеральным законом от 6.10.2003 года № 131-ФЗ «Об общих принципах организации местного самоуправления в РФ» Администрация сельского поселения Самарский сельсовет муниципального района </w:t>
      </w:r>
      <w:proofErr w:type="spellStart"/>
      <w:r w:rsidRPr="00E847C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847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D24341" w:rsidRPr="00E23DA7" w:rsidRDefault="00D24341" w:rsidP="00D243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b/>
          <w:sz w:val="28"/>
          <w:szCs w:val="28"/>
        </w:rPr>
        <w:t>«</w:t>
      </w:r>
      <w:r w:rsidRPr="00E23DA7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сельского поселения Самарский сельсовет муниципального района </w:t>
      </w:r>
      <w:proofErr w:type="spellStart"/>
      <w:r w:rsidRPr="00E23DA7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3DA7">
        <w:rPr>
          <w:rFonts w:ascii="Times New Roman" w:hAnsi="Times New Roman"/>
          <w:sz w:val="28"/>
          <w:szCs w:val="28"/>
        </w:rPr>
        <w:t xml:space="preserve"> район Республики Башкортостан на период 2017 -2025 годы»</w:t>
      </w:r>
      <w:r w:rsidRPr="00E847C8">
        <w:rPr>
          <w:rFonts w:ascii="Times New Roman" w:hAnsi="Times New Roman" w:cs="Times New Roman"/>
          <w:sz w:val="28"/>
          <w:szCs w:val="28"/>
        </w:rPr>
        <w:t xml:space="preserve">  (Приложение № 1).</w:t>
      </w:r>
    </w:p>
    <w:p w:rsidR="00D24341" w:rsidRPr="00E847C8" w:rsidRDefault="00D24341" w:rsidP="00D2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84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7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Самарский сельсовет муниципального района </w:t>
      </w:r>
      <w:proofErr w:type="spellStart"/>
      <w:r w:rsidRPr="00E847C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847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E847C8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E847C8"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D24341" w:rsidRPr="00E847C8" w:rsidRDefault="00D24341" w:rsidP="00D2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 xml:space="preserve">        3. Обнародовать настоящее постановление на информационном стенде Администрации сельского поселения Самарский  сельсовет муниципального района </w:t>
      </w:r>
      <w:proofErr w:type="spellStart"/>
      <w:r w:rsidRPr="00E847C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847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24341" w:rsidRPr="00E847C8" w:rsidRDefault="00D24341" w:rsidP="00D2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341" w:rsidRPr="00E847C8" w:rsidRDefault="00D24341" w:rsidP="00D243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24341" w:rsidRPr="00E847C8" w:rsidRDefault="00D24341" w:rsidP="00D243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Самарский  сельсовет</w:t>
      </w:r>
    </w:p>
    <w:p w:rsidR="00D24341" w:rsidRPr="00E847C8" w:rsidRDefault="00D24341" w:rsidP="00D243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4341" w:rsidRPr="00E847C8" w:rsidRDefault="00D24341" w:rsidP="00D243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7C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847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24341" w:rsidRPr="00E847C8" w:rsidRDefault="00D24341" w:rsidP="00D243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47C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Башкортостан               </w:t>
      </w:r>
      <w:r w:rsidRPr="00E847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47C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847C8">
        <w:rPr>
          <w:rFonts w:ascii="Times New Roman" w:hAnsi="Times New Roman" w:cs="Times New Roman"/>
          <w:sz w:val="28"/>
          <w:szCs w:val="28"/>
        </w:rPr>
        <w:t>В.М.Файзуллин</w:t>
      </w:r>
      <w:proofErr w:type="spellEnd"/>
      <w:r w:rsidRPr="00E847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41" w:rsidRPr="00E847C8" w:rsidRDefault="00D24341" w:rsidP="00D243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4341" w:rsidRPr="00E847C8" w:rsidRDefault="00D24341" w:rsidP="00D2434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  <w:highlight w:val="yellow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</w:rPr>
      </w:pPr>
    </w:p>
    <w:p w:rsidR="00D24341" w:rsidRDefault="00D24341" w:rsidP="00D24341">
      <w:pPr>
        <w:pStyle w:val="18"/>
        <w:spacing w:line="100" w:lineRule="atLeast"/>
        <w:ind w:left="0"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</w:p>
    <w:p w:rsidR="00D24341" w:rsidRDefault="00D24341" w:rsidP="00D24341">
      <w:pPr>
        <w:pStyle w:val="18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24341" w:rsidRDefault="00D24341" w:rsidP="00D24341">
      <w:pPr>
        <w:spacing w:after="0" w:line="100" w:lineRule="atLeast"/>
        <w:ind w:left="538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</w:p>
    <w:p w:rsidR="00D24341" w:rsidRDefault="00D24341" w:rsidP="00D24341">
      <w:pPr>
        <w:spacing w:after="0" w:line="100" w:lineRule="atLeast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от  21 апреля 2017 года №  10</w:t>
      </w:r>
    </w:p>
    <w:p w:rsidR="00D24341" w:rsidRDefault="00D24341" w:rsidP="00D2434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341" w:rsidRDefault="00D24341" w:rsidP="00D2434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D24341" w:rsidRDefault="00D24341" w:rsidP="00D24341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2017 – 2025 годы</w:t>
      </w:r>
    </w:p>
    <w:p w:rsidR="00D24341" w:rsidRDefault="00D24341" w:rsidP="00D2434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numPr>
          <w:ilvl w:val="0"/>
          <w:numId w:val="14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D24341" w:rsidRDefault="00D24341" w:rsidP="00D24341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889" w:type="dxa"/>
        <w:tblLayout w:type="fixed"/>
        <w:tblLook w:val="04A0"/>
      </w:tblPr>
      <w:tblGrid>
        <w:gridCol w:w="1668"/>
        <w:gridCol w:w="8221"/>
      </w:tblGrid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«комплексного развитие систем транспортной инфраструктуры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2017 – 2025 годы (далее – Программа)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6" w:history="1">
              <w:r>
                <w:rPr>
                  <w:rStyle w:val="aa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Генеральный план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адрес: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4538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амарское,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ул.Шагита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.1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архитектуры, строительства и жизнеобеспечения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адрес: 453800, Республика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пр.С.Юлаева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д.45</w:t>
            </w:r>
          </w:p>
        </w:tc>
      </w:tr>
      <w:tr w:rsidR="00D24341" w:rsidTr="00A3558B">
        <w:trPr>
          <w:trHeight w:val="5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транспортной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24341" w:rsidRDefault="00D24341" w:rsidP="00A3558B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D24341" w:rsidRDefault="00D24341" w:rsidP="00A3558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транспортной инфраструктуры. 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341" w:rsidRDefault="00D24341" w:rsidP="00A3558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– 2025  годы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D24341" w:rsidRDefault="00D24341" w:rsidP="00A355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D24341" w:rsidTr="00A3558B">
        <w:trPr>
          <w:trHeight w:val="7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D24341" w:rsidRDefault="00D24341" w:rsidP="00D24341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eastAsia="Calibri" w:hAnsi="Times New Roman"/>
          <w:b/>
          <w:bCs/>
          <w:kern w:val="2"/>
          <w:sz w:val="24"/>
          <w:szCs w:val="24"/>
          <w:lang w:eastAsia="ar-SA"/>
        </w:rPr>
      </w:pPr>
    </w:p>
    <w:p w:rsidR="00D24341" w:rsidRDefault="00D24341" w:rsidP="00D24341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0" w:line="100" w:lineRule="atLeast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Самарский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24341" w:rsidRDefault="00D24341" w:rsidP="00D24341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Башкортостан.</w:t>
      </w:r>
    </w:p>
    <w:p w:rsidR="00D24341" w:rsidRDefault="00D24341" w:rsidP="00D24341">
      <w:pPr>
        <w:shd w:val="clear" w:color="auto" w:fill="FFFFFF"/>
        <w:spacing w:after="0" w:line="100" w:lineRule="atLeast"/>
        <w:jc w:val="both"/>
        <w:rPr>
          <w:rFonts w:ascii="Times New Roman" w:hAnsi="Times New Roman"/>
        </w:rPr>
      </w:pPr>
    </w:p>
    <w:p w:rsidR="00D24341" w:rsidRDefault="00D24341" w:rsidP="00D2434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находится в  центральной части  </w:t>
      </w:r>
      <w:proofErr w:type="spellStart"/>
      <w:r>
        <w:rPr>
          <w:rFonts w:ascii="Times New Roman" w:hAnsi="Times New Roman"/>
          <w:sz w:val="24"/>
          <w:szCs w:val="24"/>
        </w:rPr>
        <w:t>Хайбуллинского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На севере ограничивается сельским поселением Уфимский сельсовет, на востоке  сельским поселением </w:t>
      </w:r>
      <w:proofErr w:type="spellStart"/>
      <w:r>
        <w:rPr>
          <w:rFonts w:ascii="Times New Roman" w:hAnsi="Times New Roman"/>
          <w:sz w:val="24"/>
          <w:szCs w:val="24"/>
        </w:rPr>
        <w:t>Маканский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с юга сельским поселением </w:t>
      </w:r>
      <w:proofErr w:type="spellStart"/>
      <w:r>
        <w:rPr>
          <w:rFonts w:ascii="Times New Roman" w:hAnsi="Times New Roman"/>
          <w:sz w:val="24"/>
          <w:szCs w:val="24"/>
        </w:rPr>
        <w:t>Бурибаевским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с запада Зилаирским районом Республики Башкортостан, на юго-западе сельскими поселениями Ивановский сельсовет и </w:t>
      </w:r>
      <w:proofErr w:type="spellStart"/>
      <w:r>
        <w:rPr>
          <w:rFonts w:ascii="Times New Roman" w:hAnsi="Times New Roman"/>
          <w:sz w:val="24"/>
          <w:szCs w:val="24"/>
        </w:rPr>
        <w:t>Татыр-Узякский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   </w:t>
      </w: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111760</wp:posOffset>
            </wp:positionV>
            <wp:extent cx="6049010" cy="3723640"/>
            <wp:effectExtent l="19050" t="0" r="8890" b="0"/>
            <wp:wrapNone/>
            <wp:docPr id="24" name="Рисунок 1" descr="Описание: карта Хайбуллин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а Хайбуллин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72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территории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расположено 4  </w:t>
      </w:r>
      <w:proofErr w:type="gramStart"/>
      <w:r>
        <w:rPr>
          <w:rFonts w:ascii="Times New Roman" w:hAnsi="Times New Roman"/>
          <w:sz w:val="24"/>
          <w:szCs w:val="24"/>
        </w:rPr>
        <w:t>населённых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пункта. </w:t>
      </w:r>
    </w:p>
    <w:p w:rsidR="00D24341" w:rsidRDefault="00D24341" w:rsidP="00D2434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 сельского поселения проходят следующие автомобильные дороги местного значения: </w:t>
      </w:r>
      <w:proofErr w:type="spellStart"/>
      <w:r>
        <w:rPr>
          <w:rFonts w:ascii="Times New Roman" w:hAnsi="Times New Roman"/>
          <w:sz w:val="24"/>
          <w:szCs w:val="24"/>
        </w:rPr>
        <w:t>Бузавлык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Хворостянское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Яковлевка-Юлбарсово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Заки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Валиди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амарское, ул.Лидии Сейфуллиной с.Самарское, </w:t>
      </w:r>
      <w:proofErr w:type="spellStart"/>
      <w:r>
        <w:rPr>
          <w:rFonts w:ascii="Times New Roman" w:hAnsi="Times New Roman"/>
          <w:sz w:val="24"/>
          <w:szCs w:val="24"/>
        </w:rPr>
        <w:t>ул.Шагита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Худайбердина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с.Самарское, </w:t>
      </w:r>
      <w:proofErr w:type="spellStart"/>
      <w:r>
        <w:rPr>
          <w:rFonts w:ascii="Times New Roman" w:hAnsi="Times New Roman"/>
          <w:sz w:val="24"/>
          <w:szCs w:val="24"/>
        </w:rPr>
        <w:t>ул.Таналык</w:t>
      </w:r>
      <w:proofErr w:type="spellEnd"/>
      <w:r>
        <w:rPr>
          <w:rFonts w:ascii="Times New Roman" w:hAnsi="Times New Roman"/>
          <w:sz w:val="24"/>
          <w:szCs w:val="24"/>
        </w:rPr>
        <w:t xml:space="preserve"> с.Самарское, </w:t>
      </w:r>
      <w:proofErr w:type="spellStart"/>
      <w:r>
        <w:rPr>
          <w:rFonts w:ascii="Times New Roman" w:hAnsi="Times New Roman"/>
          <w:sz w:val="24"/>
          <w:szCs w:val="24"/>
        </w:rPr>
        <w:t>ул.Шайхзады</w:t>
      </w:r>
      <w:proofErr w:type="spellEnd"/>
      <w:r>
        <w:rPr>
          <w:rFonts w:ascii="Times New Roman" w:hAnsi="Times New Roman"/>
          <w:sz w:val="24"/>
          <w:szCs w:val="24"/>
        </w:rPr>
        <w:t xml:space="preserve"> Бабича с.Самарское, ул.Юбилейная </w:t>
      </w:r>
      <w:proofErr w:type="spellStart"/>
      <w:r>
        <w:rPr>
          <w:rFonts w:ascii="Times New Roman" w:hAnsi="Times New Roman"/>
          <w:sz w:val="24"/>
          <w:szCs w:val="24"/>
        </w:rPr>
        <w:t>д.Бузавлык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ул.Салавата </w:t>
      </w:r>
      <w:proofErr w:type="spellStart"/>
      <w:r>
        <w:rPr>
          <w:rFonts w:ascii="Times New Roman" w:hAnsi="Times New Roman"/>
          <w:sz w:val="24"/>
          <w:szCs w:val="24"/>
        </w:rPr>
        <w:t>Юлаева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д.Бузавлык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ул.Юмабая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Исянбаева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д.Бузавлык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ул.Заки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Валиди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д.Бузавлык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ул.55 лет Победы </w:t>
      </w:r>
      <w:proofErr w:type="spellStart"/>
      <w:r>
        <w:rPr>
          <w:rFonts w:ascii="Times New Roman" w:hAnsi="Times New Roman"/>
          <w:sz w:val="24"/>
          <w:szCs w:val="24"/>
        </w:rPr>
        <w:t>д.Хворостянское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ул.Мусы</w:t>
      </w:r>
      <w:proofErr w:type="spellEnd"/>
      <w:r>
        <w:rPr>
          <w:rFonts w:ascii="Times New Roman" w:hAnsi="Times New Roman"/>
          <w:sz w:val="24"/>
          <w:szCs w:val="24"/>
        </w:rPr>
        <w:t xml:space="preserve"> Гареева </w:t>
      </w:r>
      <w:proofErr w:type="spellStart"/>
      <w:r>
        <w:rPr>
          <w:rFonts w:ascii="Times New Roman" w:hAnsi="Times New Roman"/>
          <w:sz w:val="24"/>
          <w:szCs w:val="24"/>
        </w:rPr>
        <w:t>д.Хворостянское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ул.Александра Матросова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воростянское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ул.З.Валиди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д.Юлбарсово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ул.Ю. </w:t>
      </w:r>
      <w:proofErr w:type="spellStart"/>
      <w:r>
        <w:rPr>
          <w:rFonts w:ascii="Times New Roman" w:hAnsi="Times New Roman"/>
          <w:sz w:val="24"/>
          <w:szCs w:val="24"/>
        </w:rPr>
        <w:t>Исянбаева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д.Юлбарсово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ул.А.Вахитова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д.Юлбарсово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341" w:rsidRDefault="00D24341" w:rsidP="00D2434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центр сельского поселения село Самарское находится на расстоянии 18 км от районного центра село </w:t>
      </w:r>
      <w:proofErr w:type="spellStart"/>
      <w:r>
        <w:rPr>
          <w:rFonts w:ascii="Times New Roman" w:hAnsi="Times New Roman"/>
          <w:sz w:val="24"/>
          <w:szCs w:val="24"/>
        </w:rPr>
        <w:t>Акъяр</w:t>
      </w:r>
      <w:proofErr w:type="spellEnd"/>
      <w:r>
        <w:rPr>
          <w:rFonts w:ascii="Times New Roman" w:hAnsi="Times New Roman"/>
          <w:sz w:val="24"/>
          <w:szCs w:val="24"/>
        </w:rPr>
        <w:t xml:space="preserve">. Связь с райцентром осуществляется по автомобильной дороге республиканского значения Юлдыбаево – </w:t>
      </w:r>
      <w:proofErr w:type="spellStart"/>
      <w:r>
        <w:rPr>
          <w:rFonts w:ascii="Times New Roman" w:hAnsi="Times New Roman"/>
          <w:sz w:val="24"/>
          <w:szCs w:val="24"/>
        </w:rPr>
        <w:t>Акъяр</w:t>
      </w:r>
      <w:proofErr w:type="spellEnd"/>
      <w:r>
        <w:rPr>
          <w:rFonts w:ascii="Times New Roman" w:hAnsi="Times New Roman"/>
          <w:sz w:val="24"/>
          <w:szCs w:val="24"/>
        </w:rPr>
        <w:t xml:space="preserve"> - Сара. Село расположено в южной части  территории сельского поселения.  Планировочная структура села состоит из улиц, расположенных в направлении с севера на юг. По центральной части села протекает река </w:t>
      </w:r>
      <w:proofErr w:type="spellStart"/>
      <w:r>
        <w:rPr>
          <w:rFonts w:ascii="Times New Roman" w:hAnsi="Times New Roman"/>
          <w:sz w:val="24"/>
          <w:szCs w:val="24"/>
        </w:rPr>
        <w:t>Таналык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341" w:rsidRDefault="00D24341" w:rsidP="00D24341">
      <w:pPr>
        <w:spacing w:after="0"/>
        <w:ind w:left="22"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Бузавлык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расположена в 7 км северо-западнее административного центра сельского поселения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амарское. Планировочная структура деревни состоит из улиц, расположенных в направлении с севера на юг. По восточной окраине деревни протекает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узавлык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341" w:rsidRDefault="00D24341" w:rsidP="00D24341">
      <w:pPr>
        <w:spacing w:after="0"/>
        <w:ind w:left="22"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Юлбарсово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расположена в 15 км северо-западнее административного центра сельского поселения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амарское. Планировочная структура деревни состоит из улиц, расположенных в направлении с юга на север. По южной окраине деревни протекает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ранагас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341" w:rsidRDefault="00D24341" w:rsidP="00D24341">
      <w:pPr>
        <w:spacing w:after="0"/>
        <w:ind w:left="22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sz w:val="24"/>
          <w:szCs w:val="24"/>
        </w:rPr>
        <w:t>Хворостянское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расположена в 10 км северо-восточнее административного центра сельского поселения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амарское. Планировочная структура деревни состоит из улиц, расположенных в направлении с запада на восток. По южной окраине деревни протекает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аналык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4341" w:rsidRDefault="00D24341" w:rsidP="00D24341">
      <w:pPr>
        <w:spacing w:after="0"/>
        <w:ind w:firstLine="53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Памятники археологии на территории сельского поселения</w:t>
      </w:r>
    </w:p>
    <w:p w:rsidR="00D24341" w:rsidRDefault="00D24341" w:rsidP="00D24341">
      <w:pPr>
        <w:spacing w:after="0"/>
        <w:ind w:firstLine="53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Самарский  сельсовет</w:t>
      </w:r>
    </w:p>
    <w:p w:rsidR="00D24341" w:rsidRDefault="00D24341" w:rsidP="00D24341">
      <w:pPr>
        <w:spacing w:after="0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60" w:type="dxa"/>
        <w:jc w:val="center"/>
        <w:tblInd w:w="1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1"/>
        <w:gridCol w:w="1878"/>
        <w:gridCol w:w="2178"/>
        <w:gridCol w:w="1901"/>
        <w:gridCol w:w="1001"/>
        <w:gridCol w:w="2301"/>
      </w:tblGrid>
      <w:tr w:rsidR="00D24341" w:rsidTr="00A3558B">
        <w:trPr>
          <w:trHeight w:val="540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-128"/>
                <w:tab w:val="left" w:pos="232"/>
                <w:tab w:val="left" w:pos="6804"/>
              </w:tabs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D24341" w:rsidRDefault="00D24341" w:rsidP="00A3558B">
            <w:pPr>
              <w:tabs>
                <w:tab w:val="left" w:pos="-128"/>
                <w:tab w:val="left" w:pos="232"/>
                <w:tab w:val="left" w:pos="6804"/>
              </w:tabs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памятника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Местоположение </w:t>
            </w:r>
          </w:p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памятника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Современное использование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 </w:t>
            </w:r>
          </w:p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памятника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 о принятии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храну</w:t>
            </w:r>
            <w:proofErr w:type="spellEnd"/>
          </w:p>
        </w:tc>
      </w:tr>
      <w:tr w:rsidR="00D24341" w:rsidTr="00A3558B">
        <w:trPr>
          <w:trHeight w:val="344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-128"/>
                <w:tab w:val="left" w:pos="232"/>
                <w:tab w:val="left" w:pos="6804"/>
              </w:tabs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34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24341" w:rsidTr="00A3558B">
        <w:trPr>
          <w:trHeight w:val="344"/>
          <w:jc w:val="center"/>
        </w:trPr>
        <w:tc>
          <w:tcPr>
            <w:tcW w:w="9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  <w:tab w:val="left" w:pos="6804"/>
              </w:tabs>
              <w:spacing w:after="0" w:line="240" w:lineRule="auto"/>
              <w:ind w:left="-88" w:right="34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Памятники археологии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Новоюлбарсовс-кий</w:t>
            </w:r>
            <w:proofErr w:type="spellEnd"/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курганный могильник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правую сторону дороги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лбарсово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2-ое отделение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Матраевского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зерносовхоза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АКБ №1798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3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УПВС РБ </w:t>
            </w:r>
          </w:p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3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6-2/251в от 12.05.1992 г.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Новоюлбарсовский</w:t>
            </w:r>
            <w:proofErr w:type="spellEnd"/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курганный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могильник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0,3 км к СЗ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ово-Юлбарсово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АКБ №1799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3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УПВС РБ </w:t>
            </w:r>
          </w:p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3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6-2/251в от 12.05.1992 г.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курганный 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могильник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(Самарские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курганы)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 1,5 км к СЗ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амарское, в поле, в 1 км к З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р.Таналык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АПБ № 463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УПВС РБ </w:t>
            </w:r>
          </w:p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6-2/251в от 12.05.1992 г.</w:t>
            </w:r>
          </w:p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Самарский курганный могильник. </w:t>
            </w:r>
          </w:p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 проект зон охраны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7 км на ЮВ от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амарское по дороге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х.Макан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ПСМ БАССР от 24.06.1949 г. №594</w:t>
            </w:r>
          </w:p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5км на В от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амарское по направлению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д.Акъяр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каменном долу.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ПСМ БАССР от 24.06.1949 г. №594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3,5км СЗ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площадке сырта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ААЭ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площадке первой надпойменной террасы левого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 1,2 км к С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д.Бузавлык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ААЭ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3,5км к СЗ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площадке первой надпойменной террасы левого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р.Бузавлык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ААЭ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III 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3,8 км к СЗ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узавлык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 площадке первой надпойменной террасы левого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р.Бузавлык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ААЭ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1,5-2 км к ЮЗ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амарское на краю высокого мыса коренной террасы правого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р.Таналык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 левом берегу ручья, впадающего в реку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1987 г. Иванов В.А.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курган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 км к Ю от с.самарское, на краю коренной террасы левого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1987 г. Иванов В.А.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Самарское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 краю террасы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левого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2 км к Ю от с.Самарское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Отчет 1987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Иванов В.А.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Хворостянские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курганы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3 км к ЮВ от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воростянка, в 180 м к З от шоссе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Баймак-Акъяр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 возвышенности коренной террасы левого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р.Таналык,в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1км от ее русла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1987 г. Иванов В.А.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Хворостянское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 км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воростянское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 первой надпойменной террасе правого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р.Таналык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Хростянское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3 км к ССВ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воростянское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 первой надпойменной террасе правого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р.Танавлык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Хворостянское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 км к СВВ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воростянское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 первой надпойменной террасе левого берега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р.Таналык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Юлбарсовские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курганы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3-4 км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лбарсово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дороге во 2-е отделение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Матраевского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зерносовхоза, на пологом склоне водораздельной террасы, плавно сходящей к пересыхающему ручью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АПБ №456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D24341" w:rsidTr="00A3558B">
        <w:trPr>
          <w:trHeight w:val="135"/>
          <w:jc w:val="center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Юлбарсовские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D24341" w:rsidRDefault="00D24341" w:rsidP="00A3558B">
            <w:pPr>
              <w:spacing w:after="0" w:line="240" w:lineRule="auto"/>
              <w:ind w:left="-88"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курганы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left="-68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1,5 км к С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лбарсово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возвышенности второй надпойменной террасы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АПБ №456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8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232"/>
              </w:tabs>
              <w:spacing w:after="0" w:line="240" w:lineRule="auto"/>
              <w:ind w:left="-88" w:right="-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D24341" w:rsidRDefault="00D24341" w:rsidP="00D24341">
      <w:pPr>
        <w:spacing w:after="0"/>
        <w:jc w:val="both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</w:p>
    <w:p w:rsidR="00D24341" w:rsidRDefault="00D24341" w:rsidP="00D24341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площадь территории сельского поселения Самарский сельсовет составляет    28329,1 га и  включает участки, занятые преимущественно землями сельскохозяйственного назначения и землями населенных пунктов.</w:t>
      </w:r>
    </w:p>
    <w:p w:rsidR="00D24341" w:rsidRPr="00334D26" w:rsidRDefault="00D24341" w:rsidP="00D24341">
      <w:pPr>
        <w:rPr>
          <w:rFonts w:ascii="Times New Roman" w:hAnsi="Times New Roman" w:cs="Times New Roman"/>
          <w:sz w:val="24"/>
          <w:szCs w:val="24"/>
        </w:rPr>
      </w:pPr>
      <w:r w:rsidRPr="00334D26">
        <w:rPr>
          <w:rFonts w:ascii="Times New Roman" w:hAnsi="Times New Roman" w:cs="Times New Roman"/>
          <w:sz w:val="24"/>
          <w:szCs w:val="24"/>
          <w:highlight w:val="yellow"/>
        </w:rPr>
        <w:t xml:space="preserve">В поселении  работают  четыре школы, два  детского  сада,  три дома культуры, четыре   </w:t>
      </w:r>
      <w:proofErr w:type="spellStart"/>
      <w:r w:rsidRPr="00334D26">
        <w:rPr>
          <w:rFonts w:ascii="Times New Roman" w:hAnsi="Times New Roman" w:cs="Times New Roman"/>
          <w:sz w:val="24"/>
          <w:szCs w:val="24"/>
          <w:highlight w:val="yellow"/>
        </w:rPr>
        <w:t>ФАПов</w:t>
      </w:r>
      <w:proofErr w:type="spellEnd"/>
      <w:r w:rsidRPr="00334D26">
        <w:rPr>
          <w:rFonts w:ascii="Times New Roman" w:hAnsi="Times New Roman" w:cs="Times New Roman"/>
          <w:sz w:val="24"/>
          <w:szCs w:val="24"/>
          <w:highlight w:val="yellow"/>
        </w:rPr>
        <w:t>, шесть магазинов смешанной торговли, один пункт полиции, одно отделение почты, один ветеринарный участок.</w:t>
      </w:r>
    </w:p>
    <w:p w:rsidR="00D24341" w:rsidRPr="00334D26" w:rsidRDefault="00D24341" w:rsidP="00D24341">
      <w:pPr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24341" w:rsidRDefault="00D24341" w:rsidP="00D24341">
      <w:pPr>
        <w:spacing w:after="0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24341" w:rsidRDefault="00D24341" w:rsidP="00D24341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Транспортно-экономические связи сельского поселения Самарский сельсовет осуществляются только автомобильным видом транспорта. Основным перевозчиком пассажиров в районе является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Хайбуллинская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автоколонна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Баймакского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АТП – филиал ГУП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Башавтотранс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», которое располагается в с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амарское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ул.Шайхзады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Бабича 11. Основным видом пассажирского транспорта поселения является автобусное сообщение. На территории поселения действует двенадцать пассажирских автотранспортных маршрутов. В населенных пунктах регулярный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внутрисельский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24341" w:rsidRDefault="00D24341" w:rsidP="00D243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24341" w:rsidRDefault="00D24341" w:rsidP="00D24341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D24341" w:rsidRDefault="00D24341" w:rsidP="00D24341">
      <w:pPr>
        <w:pStyle w:val="21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социальной сферы;</w:t>
      </w:r>
    </w:p>
    <w:p w:rsidR="00D24341" w:rsidRDefault="00D24341" w:rsidP="00D24341">
      <w:pPr>
        <w:pStyle w:val="21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деятельности;</w:t>
      </w:r>
    </w:p>
    <w:p w:rsidR="00D24341" w:rsidRDefault="00D24341" w:rsidP="00D243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D24341" w:rsidRDefault="00D24341" w:rsidP="00D2434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D24341" w:rsidRDefault="00D24341" w:rsidP="00D24341">
      <w:pPr>
        <w:tabs>
          <w:tab w:val="left" w:pos="0"/>
          <w:tab w:val="left" w:pos="10300"/>
        </w:tabs>
        <w:spacing w:after="0"/>
        <w:ind w:right="-158" w:firstLine="416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вид транспорта в населенных пунктах - автомобильный.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На 2014 год на территории сельского поселения зарегистрировано:</w:t>
      </w:r>
    </w:p>
    <w:p w:rsidR="00D24341" w:rsidRDefault="00D24341" w:rsidP="00D24341">
      <w:pPr>
        <w:tabs>
          <w:tab w:val="left" w:pos="0"/>
          <w:tab w:val="left" w:pos="10300"/>
        </w:tabs>
        <w:spacing w:after="0" w:line="240" w:lineRule="auto"/>
        <w:ind w:right="-158" w:firstLine="40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222 –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</w:rPr>
        <w:t>легковых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автомобиля;</w:t>
      </w:r>
    </w:p>
    <w:p w:rsidR="00D24341" w:rsidRDefault="00D24341" w:rsidP="00D24341">
      <w:pPr>
        <w:tabs>
          <w:tab w:val="left" w:pos="0"/>
          <w:tab w:val="left" w:pos="10300"/>
        </w:tabs>
        <w:spacing w:after="0" w:line="240" w:lineRule="auto"/>
        <w:ind w:right="-158" w:firstLine="40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5 – грузовых автомобилей;</w:t>
      </w:r>
    </w:p>
    <w:p w:rsidR="00D24341" w:rsidRDefault="00D24341" w:rsidP="00D24341">
      <w:pPr>
        <w:tabs>
          <w:tab w:val="left" w:pos="0"/>
          <w:tab w:val="left" w:pos="10300"/>
        </w:tabs>
        <w:spacing w:after="0" w:line="240" w:lineRule="auto"/>
        <w:ind w:right="-158" w:firstLine="40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22 – трактора;</w:t>
      </w:r>
    </w:p>
    <w:p w:rsidR="00D24341" w:rsidRDefault="00D24341" w:rsidP="00D24341">
      <w:pPr>
        <w:tabs>
          <w:tab w:val="left" w:pos="0"/>
          <w:tab w:val="left" w:pos="10300"/>
        </w:tabs>
        <w:spacing w:after="0" w:line="240" w:lineRule="auto"/>
        <w:ind w:right="-158" w:firstLine="400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29 – мотоциклов.</w:t>
      </w:r>
    </w:p>
    <w:p w:rsidR="00D24341" w:rsidRDefault="00D24341" w:rsidP="00D24341">
      <w:pPr>
        <w:spacing w:after="0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D24341" w:rsidRDefault="00D24341" w:rsidP="00D24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D24341" w:rsidRDefault="00D24341" w:rsidP="00D243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Дорожно-транспортная сеть поселения состоит из дорог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D24341" w:rsidRDefault="00D24341" w:rsidP="00D24341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Сельское поселение обладает достаточно развитой автомобильной транспортной сетью и находится относительно недалеко от районного центра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>къяр</w:t>
      </w:r>
      <w:proofErr w:type="spellEnd"/>
      <w:r>
        <w:rPr>
          <w:rFonts w:ascii="Times New Roman" w:hAnsi="Times New Roman"/>
          <w:bCs/>
          <w:sz w:val="24"/>
          <w:szCs w:val="24"/>
        </w:rPr>
        <w:t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D24341" w:rsidRPr="00334D26" w:rsidRDefault="00D24341" w:rsidP="00D24341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24341" w:rsidRDefault="00D24341" w:rsidP="00D24341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 автомобильных дорог</w:t>
      </w:r>
    </w:p>
    <w:tbl>
      <w:tblPr>
        <w:tblpPr w:leftFromText="180" w:rightFromText="180" w:vertAnchor="text" w:tblpX="109" w:tblpY="7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141"/>
        <w:gridCol w:w="713"/>
        <w:gridCol w:w="7"/>
        <w:gridCol w:w="981"/>
        <w:gridCol w:w="713"/>
        <w:gridCol w:w="7"/>
        <w:gridCol w:w="840"/>
        <w:gridCol w:w="713"/>
        <w:gridCol w:w="7"/>
        <w:gridCol w:w="981"/>
      </w:tblGrid>
      <w:tr w:rsidR="00D24341" w:rsidTr="00A3558B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  <w:p w:rsidR="00D24341" w:rsidRDefault="00D24341" w:rsidP="00A3558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24341" w:rsidRDefault="00D24341" w:rsidP="00A3558B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4341" w:rsidRDefault="00D24341" w:rsidP="00A3558B">
            <w:pPr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D24341" w:rsidRDefault="00D24341" w:rsidP="00A35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98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24341" w:rsidRDefault="00D24341" w:rsidP="00A3558B">
            <w:pPr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D24341" w:rsidRDefault="00D24341" w:rsidP="00A355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D24341" w:rsidTr="00A3558B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D24341" w:rsidTr="00A3558B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 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лбарсово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9,950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Бузавлык-Хворостянское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Яковлевка-Юлбарсово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7,281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с.Самарское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4,081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идии Сейфуллиной с.Самарское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3,098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с.Самарское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1,011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с.Самарское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0,294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айхзады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Бабича с.Самарское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0,741</w:t>
            </w:r>
          </w:p>
        </w:tc>
      </w:tr>
      <w:tr w:rsidR="00D24341" w:rsidTr="00A3558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билейная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д.Бузавлык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алавата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д.Бузавлык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1,752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мабая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д.Бузавлык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0,720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д.Бузавлык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0,325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ул.55 лет Победы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воростянское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д.Хворостянское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0,567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лександра Матросова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д.Хворостянское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0,937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ул.З.Валиди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лбарсово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1,050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лбарсово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лбарсово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right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33,327</w:t>
            </w:r>
          </w:p>
        </w:tc>
      </w:tr>
      <w:tr w:rsidR="00D24341" w:rsidTr="00A3558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24341" w:rsidRDefault="00D24341" w:rsidP="00D24341">
      <w:pPr>
        <w:widowControl w:val="0"/>
        <w:jc w:val="both"/>
        <w:rPr>
          <w:rFonts w:ascii="Times New Roman" w:eastAsia="Calibri" w:hAnsi="Times New Roman"/>
          <w:bCs/>
          <w:color w:val="FF0000"/>
          <w:kern w:val="2"/>
          <w:sz w:val="24"/>
          <w:szCs w:val="24"/>
          <w:lang w:eastAsia="ar-SA"/>
        </w:rPr>
      </w:pPr>
    </w:p>
    <w:p w:rsidR="00D24341" w:rsidRDefault="00D24341" w:rsidP="00D243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24341" w:rsidRDefault="00D24341" w:rsidP="00D24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вид транспорта в населенных пунктах - автомобильный. Автомобильный парк сельского поселения преимущественно состоит из легковых автомобилей, принадлежащих частным лицам. </w:t>
      </w:r>
    </w:p>
    <w:p w:rsidR="00D24341" w:rsidRDefault="00D24341" w:rsidP="00D24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D24341" w:rsidRDefault="00D24341" w:rsidP="00D243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24341" w:rsidRDefault="00D24341" w:rsidP="00D2434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D24341" w:rsidRDefault="00D24341" w:rsidP="00D243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D24341" w:rsidRDefault="00D24341" w:rsidP="00D243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24341" w:rsidRDefault="00D24341" w:rsidP="00D243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D24341" w:rsidRDefault="00D24341" w:rsidP="00D2434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2.8. Характеристика движения грузовых транспортных средств.                                                 </w:t>
      </w:r>
    </w:p>
    <w:p w:rsidR="00D24341" w:rsidRDefault="00D24341" w:rsidP="00D2434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341" w:rsidRDefault="00D24341" w:rsidP="00D2434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D24341" w:rsidRDefault="00D24341" w:rsidP="00D24341">
      <w:pPr>
        <w:pStyle w:val="af9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зоне автомобильной дороги республиканского </w:t>
      </w:r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</w:rPr>
        <w:t>значения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Юлдыбаево-Акъяр-Сара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>».</w:t>
      </w:r>
    </w:p>
    <w:p w:rsidR="00D24341" w:rsidRDefault="00D24341" w:rsidP="00D24341">
      <w:pPr>
        <w:pStyle w:val="af9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сельского поселения Самарский сельсовет железнодорожных магистралей нет. </w:t>
      </w:r>
    </w:p>
    <w:p w:rsidR="00D24341" w:rsidRDefault="00D24341" w:rsidP="00D24341">
      <w:pPr>
        <w:pStyle w:val="af9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D24341" w:rsidRDefault="00D24341" w:rsidP="00D24341">
      <w:pPr>
        <w:pStyle w:val="af9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настоящее время решение проблемы обеспечения безопасности дорожного движения является одной из важнейших задач. По итогам 2015 года  на территории сельского поселения на дорогах общего пользования местного значения зарегистрировано одно дорожно-транспортное происшествие. Для эффективного решения проблем, связанных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дорожно-транспортно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диоксин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распираторным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росту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1" w:rsidRDefault="00D24341" w:rsidP="00D24341">
      <w:pPr>
        <w:pStyle w:val="S20"/>
        <w:spacing w:line="276" w:lineRule="auto"/>
        <w:rPr>
          <w:rFonts w:ascii="Times New Roman" w:hAnsi="Times New Roman" w:cs="Times New Roman"/>
        </w:rPr>
      </w:pPr>
      <w:r>
        <w:t xml:space="preserve">Технико-экономические показатели генерального плана сельского поселения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1399"/>
        <w:gridCol w:w="1720"/>
        <w:gridCol w:w="1668"/>
        <w:gridCol w:w="1591"/>
      </w:tblGrid>
      <w:tr w:rsidR="00D24341" w:rsidTr="00A3558B">
        <w:trPr>
          <w:trHeight w:hRule="exact" w:val="1178"/>
          <w:tblHeader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D24341" w:rsidTr="00A355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D24341" w:rsidTr="00A3558B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  <w:r>
              <w:t>36,257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</w:p>
        </w:tc>
      </w:tr>
      <w:tr w:rsidR="00D24341" w:rsidTr="00A3558B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  <w:r>
              <w:t>36,257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</w:p>
        </w:tc>
      </w:tr>
      <w:tr w:rsidR="00D24341" w:rsidTr="00A3558B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регионального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pStyle w:val="Default"/>
              <w:spacing w:line="276" w:lineRule="auto"/>
              <w:jc w:val="center"/>
            </w:pPr>
            <w:r>
              <w:t>-</w:t>
            </w:r>
          </w:p>
        </w:tc>
      </w:tr>
    </w:tbl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03.07.2016г.);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Федеральный закон от 08.11.2007г. №257-ФЗ (ред. от 03.07.2016г)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Федеральный закон от 10.12.1995г. №196-ФЗ (ред. от 03.07.2016г.) «О безопасности дорожного движения»;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10.09.2016г) «О правилах дорожного движения»;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Генеральный план сельского поселения Самарский сельсовет, утвержден решением Совета сельского поселения Самарский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от 10.03.2015г. № Р-31/113;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Нормативно-правовая база необходимая для функционирования и развития </w:t>
      </w:r>
      <w:r>
        <w:rPr>
          <w:rFonts w:ascii="Times New Roman" w:hAnsi="Times New Roman"/>
          <w:sz w:val="24"/>
          <w:szCs w:val="24"/>
        </w:rPr>
        <w:lastRenderedPageBreak/>
        <w:t>транспортной инфраструктуры сформирована.</w:t>
      </w:r>
    </w:p>
    <w:p w:rsidR="00D24341" w:rsidRDefault="00D24341" w:rsidP="00D2434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D24341" w:rsidRDefault="00D24341" w:rsidP="00D24341">
      <w:pPr>
        <w:pStyle w:val="ConsPlusNormal"/>
        <w:widowControl/>
        <w:spacing w:line="276" w:lineRule="auto"/>
        <w:ind w:left="40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41" w:rsidRPr="00334D26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D24341" w:rsidRDefault="00D24341" w:rsidP="00D2434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D24341" w:rsidRDefault="00D24341" w:rsidP="00D243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Численность населения сельского поселения Самарский сельсовет по демографической емкости территории определена на расчетный срок 2805 человек, в том числе: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амарское:</w:t>
      </w:r>
      <w:r>
        <w:rPr>
          <w:rFonts w:ascii="Times New Roman" w:eastAsia="Times New Roman" w:hAnsi="Times New Roman"/>
          <w:sz w:val="24"/>
          <w:szCs w:val="24"/>
        </w:rPr>
        <w:t xml:space="preserve"> 1137чел.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существующее население 932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расчетный срок 62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проект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3,3 чел.=205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узавлык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878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существующее население 450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расчетный срок 119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проект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3,6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чел.=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428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лбарсово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490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существующее население 334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расчетный срок 41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проект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3,8 чел.=156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воростянское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300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существующее население 249 чел.</w:t>
      </w: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расчетный срок 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проект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3,3 чел.=51 чел.</w:t>
      </w:r>
    </w:p>
    <w:p w:rsidR="00D24341" w:rsidRDefault="00D24341" w:rsidP="00D24341">
      <w:pPr>
        <w:widowControl w:val="0"/>
        <w:tabs>
          <w:tab w:val="left" w:pos="300"/>
        </w:tabs>
        <w:spacing w:after="0" w:line="240" w:lineRule="auto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D24341" w:rsidRDefault="00D24341" w:rsidP="00D24341">
      <w:pPr>
        <w:widowControl w:val="0"/>
        <w:tabs>
          <w:tab w:val="left" w:pos="300"/>
        </w:tabs>
        <w:spacing w:after="0" w:line="240" w:lineRule="auto"/>
        <w:ind w:left="300" w:firstLine="300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Возрастная структура населения</w:t>
      </w:r>
    </w:p>
    <w:p w:rsidR="00D24341" w:rsidRDefault="00D24341" w:rsidP="00D24341">
      <w:pPr>
        <w:widowControl w:val="0"/>
        <w:spacing w:after="0" w:line="240" w:lineRule="auto"/>
        <w:ind w:right="-57" w:firstLine="567"/>
        <w:jc w:val="right"/>
        <w:rPr>
          <w:rFonts w:ascii="Times New Roman" w:eastAsia="Arial Unicode MS" w:hAnsi="Times New Roman"/>
          <w:i/>
          <w:color w:val="000000"/>
          <w:sz w:val="28"/>
          <w:szCs w:val="28"/>
        </w:rPr>
      </w:pPr>
    </w:p>
    <w:tbl>
      <w:tblPr>
        <w:tblW w:w="4958" w:type="pct"/>
        <w:jc w:val="center"/>
        <w:tblCellSpacing w:w="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1619"/>
        <w:gridCol w:w="1638"/>
        <w:gridCol w:w="1456"/>
        <w:gridCol w:w="1880"/>
      </w:tblGrid>
      <w:tr w:rsidR="00D24341" w:rsidTr="00A3558B">
        <w:trPr>
          <w:tblCellSpacing w:w="0" w:type="dxa"/>
          <w:jc w:val="center"/>
        </w:trPr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Возрастные</w:t>
            </w:r>
          </w:p>
          <w:p w:rsidR="00D24341" w:rsidRDefault="00D24341" w:rsidP="00A355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Современное состояние</w:t>
            </w:r>
          </w:p>
          <w:p w:rsidR="00D24341" w:rsidRDefault="00D24341" w:rsidP="00A355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(2014г.)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Расчетный срок</w:t>
            </w:r>
          </w:p>
          <w:p w:rsidR="00D24341" w:rsidRDefault="00D24341" w:rsidP="00A3558B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(20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4г.)</w:t>
            </w:r>
          </w:p>
        </w:tc>
      </w:tr>
      <w:tr w:rsidR="00D24341" w:rsidTr="00A3558B">
        <w:trPr>
          <w:tblCellSpacing w:w="0" w:type="dxa"/>
          <w:jc w:val="center"/>
        </w:trPr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tabs>
                <w:tab w:val="left" w:pos="-6"/>
              </w:tabs>
              <w:spacing w:after="0" w:line="240" w:lineRule="auto"/>
              <w:ind w:left="-6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tabs>
                <w:tab w:val="left" w:pos="34"/>
              </w:tabs>
              <w:spacing w:after="0" w:line="240" w:lineRule="auto"/>
              <w:ind w:firstLine="134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widowControl w:val="0"/>
              <w:tabs>
                <w:tab w:val="left" w:pos="0"/>
              </w:tabs>
              <w:spacing w:after="0" w:line="240" w:lineRule="auto"/>
              <w:ind w:left="44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24341" w:rsidTr="00A3558B">
        <w:trPr>
          <w:tblCellSpacing w:w="0" w:type="dxa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Численность</w:t>
            </w:r>
          </w:p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населения, всего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tabs>
                <w:tab w:val="left" w:pos="-6"/>
                <w:tab w:val="center" w:pos="4536"/>
                <w:tab w:val="right" w:pos="9072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34"/>
              </w:tabs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2805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D24341" w:rsidTr="00A3558B">
        <w:trPr>
          <w:trHeight w:hRule="exact" w:val="340"/>
          <w:tblCellSpacing w:w="0" w:type="dxa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tabs>
                <w:tab w:val="left" w:pos="-6"/>
                <w:tab w:val="center" w:pos="4536"/>
                <w:tab w:val="right" w:pos="9072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color w:val="FF00FF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FF00FF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34"/>
              </w:tabs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color w:val="FF00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FF00FF"/>
                <w:sz w:val="28"/>
                <w:szCs w:val="28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FF00FF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FF00FF"/>
                <w:sz w:val="28"/>
                <w:szCs w:val="28"/>
              </w:rPr>
              <w:t> </w:t>
            </w:r>
          </w:p>
        </w:tc>
      </w:tr>
      <w:tr w:rsidR="00D24341" w:rsidTr="00A3558B">
        <w:trPr>
          <w:tblCellSpacing w:w="0" w:type="dxa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tabs>
                <w:tab w:val="left" w:pos="-6"/>
                <w:tab w:val="center" w:pos="4536"/>
                <w:tab w:val="right" w:pos="9072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34"/>
              </w:tabs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D24341" w:rsidTr="00A3558B">
        <w:trPr>
          <w:tblCellSpacing w:w="0" w:type="dxa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трудоспособном возрасте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tabs>
                <w:tab w:val="left" w:pos="-6"/>
                <w:tab w:val="center" w:pos="4536"/>
                <w:tab w:val="right" w:pos="9072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60,6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34"/>
              </w:tabs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60,6</w:t>
            </w:r>
          </w:p>
        </w:tc>
      </w:tr>
      <w:tr w:rsidR="00D24341" w:rsidTr="00A3558B">
        <w:trPr>
          <w:tblCellSpacing w:w="0" w:type="dxa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tabs>
                <w:tab w:val="left" w:pos="-6"/>
                <w:tab w:val="center" w:pos="4536"/>
                <w:tab w:val="right" w:pos="9072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tabs>
                <w:tab w:val="left" w:pos="34"/>
              </w:tabs>
              <w:spacing w:after="0" w:line="240" w:lineRule="auto"/>
              <w:ind w:firstLine="1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19,4</w:t>
            </w:r>
          </w:p>
        </w:tc>
      </w:tr>
    </w:tbl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4341" w:rsidRDefault="00D24341" w:rsidP="00D2434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24341" w:rsidRDefault="00D24341" w:rsidP="00D24341">
      <w:pPr>
        <w:spacing w:after="0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ТЕХНИКО-ЭКОНОМИЧЕСКИЕ ПОКАЗАТЕЛИ ГЕНЕРАЛЬНОГО ПЛАНА СЕЛЬСКОГО ПОСЕЛЕНИЯ САМАРСКИЙ СЕЛЬСОВЕТ  МУНИЦИПАЛЬНОГО          РАЙОНА ХАЙБУЛЛИНСКИЙ РАЙОН РЕСПУБЛИКИ БАШКОРТОСТАН</w:t>
      </w:r>
    </w:p>
    <w:tbl>
      <w:tblPr>
        <w:tblW w:w="94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0"/>
        <w:gridCol w:w="3960"/>
        <w:gridCol w:w="1440"/>
        <w:gridCol w:w="1620"/>
        <w:gridCol w:w="1771"/>
      </w:tblGrid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Единица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Современное   состояние на 2014 г.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 расчетный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срок 2034г.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keepNext/>
              <w:spacing w:after="0" w:line="240" w:lineRule="auto"/>
              <w:ind w:right="-14"/>
              <w:outlineLvl w:val="0"/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  <w:t xml:space="preserve">      Территория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земель сельского поселения Самарский сельсовет в административных границах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28329,1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28329,1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Земель лесного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205,8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Земель водного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Земель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сельскохозяйственного</w:t>
            </w:r>
            <w:proofErr w:type="gramEnd"/>
          </w:p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использования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26707,4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26479,6058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 промышленности, энергетики, связи, земли обороны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444,5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651,0942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Земель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Земель населенных пунктов,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tabs>
                <w:tab w:val="left" w:pos="0"/>
              </w:tabs>
              <w:spacing w:after="0" w:line="240" w:lineRule="auto"/>
              <w:ind w:left="-20" w:firstLine="2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766,4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781,5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жилых зон с преобладанием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индивидуальной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148,2 / 100%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203,7/ 100%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общественно-деловых зон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11,9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производственных зон, зон инженерной и транспортной инфраструктур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35,6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рекреационных зон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577,8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522,6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 специального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 специального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keepNext/>
              <w:spacing w:after="0" w:line="240" w:lineRule="auto"/>
              <w:ind w:right="-14"/>
              <w:outlineLvl w:val="0"/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  <w:t xml:space="preserve">  Население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Численность населения сельского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14" w:firstLine="16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1,965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2,805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Возрастная структура населения: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моложе трудоспособного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ел /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0,393 / 20,0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0,561/ 20,0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в трудоспособном возрасте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ел /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1,190/ 60,6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1,700/ 60,6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старше трудоспособного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ел /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0,382/ 19,4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0,544/ 19,4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keepNext/>
              <w:spacing w:after="0" w:line="240" w:lineRule="auto"/>
              <w:ind w:right="-14"/>
              <w:outlineLvl w:val="0"/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  <w:t xml:space="preserve">  Жилищный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54,7322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84,150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"/>
                <w:color w:val="000000"/>
                <w:sz w:val="24"/>
                <w:szCs w:val="24"/>
              </w:rPr>
              <w:t xml:space="preserve">Объем нового жилищного строительства (индивидуальная </w:t>
            </w:r>
            <w:r>
              <w:rPr>
                <w:rFonts w:ascii="Times New Roman" w:eastAsia="Arial Unicode MS" w:hAnsi="Times New Roman" w:cs="Arial"/>
                <w:color w:val="000000"/>
                <w:sz w:val="24"/>
                <w:szCs w:val="24"/>
              </w:rPr>
              <w:lastRenderedPageBreak/>
              <w:t>усадебная застройка)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24,418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Средняя жилищная обеспеченность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/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keepNext/>
              <w:spacing w:after="0" w:line="240" w:lineRule="auto"/>
              <w:ind w:right="-14"/>
              <w:outlineLvl w:val="0"/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  <w:t>Объекты социального и культурно-бытового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Дошкольные образовательные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475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Больницы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къяр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къяр</w:t>
            </w:r>
            <w:proofErr w:type="spellEnd"/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ФАП, аптечный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объект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насел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Магазины товаров повседневного спроса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841,5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Предприятия общественного питания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112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Предприятия бытового обслуживания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рабочее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Arial"/>
                <w:color w:val="000000"/>
                <w:sz w:val="24"/>
                <w:szCs w:val="24"/>
              </w:rPr>
              <w:t>Клубы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645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Помещения для культурно-массовой работы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нет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нф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168,0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Плоскостные спортивные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keepNext/>
              <w:spacing w:after="0" w:line="240" w:lineRule="auto"/>
              <w:ind w:right="-14"/>
              <w:outlineLvl w:val="0"/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Протяженность линий внешнего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Общая протяженность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дорог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  <w:t>Ритуальное обслуживание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2"/>
                <w:sz w:val="24"/>
                <w:szCs w:val="24"/>
              </w:rPr>
              <w:t>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FF00FF"/>
                <w:sz w:val="24"/>
                <w:szCs w:val="24"/>
                <w:lang w:eastAsia="ar-SA"/>
              </w:rPr>
            </w:pPr>
          </w:p>
        </w:tc>
      </w:tr>
      <w:tr w:rsidR="00D24341" w:rsidTr="00A3558B">
        <w:trPr>
          <w:trHeight w:val="454"/>
          <w:tblCellSpacing w:w="0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Общая площадь кладбищ</w:t>
            </w:r>
          </w:p>
          <w:p w:rsidR="00D24341" w:rsidRDefault="00D24341" w:rsidP="00A3558B">
            <w:pPr>
              <w:widowControl w:val="0"/>
              <w:spacing w:after="0" w:line="240" w:lineRule="auto"/>
              <w:ind w:right="-1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(норм - 0,24га/1000 жителей)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widowControl w:val="0"/>
              <w:spacing w:after="0" w:line="240" w:lineRule="auto"/>
              <w:ind w:right="-1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</w:tbl>
    <w:p w:rsidR="00D24341" w:rsidRDefault="00D24341" w:rsidP="00D24341">
      <w:pPr>
        <w:pStyle w:val="ConsPlusNormal"/>
        <w:widowControl/>
        <w:spacing w:line="276" w:lineRule="auto"/>
        <w:ind w:firstLine="0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Прогноз развития транспортной инфраструктуры по видам транспорта.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Транспортная связь с районным и другими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действующих производственных предприятий сохраняется использование грузового транспорта.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Прогноз развития дорожной сети поселения.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D24341" w:rsidRDefault="00D24341" w:rsidP="00D24341">
      <w:pPr>
        <w:pStyle w:val="ConsPlusNormal"/>
        <w:spacing w:line="276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Уровень автомобилизации в сельском поселении Самарский сельсовет в 2014 году составляет 141 </w:t>
      </w:r>
      <w:proofErr w:type="spellStart"/>
      <w:r>
        <w:rPr>
          <w:rFonts w:ascii="Times New Roman" w:hAnsi="Times New Roman"/>
          <w:sz w:val="24"/>
          <w:szCs w:val="24"/>
        </w:rPr>
        <w:t>маш</w:t>
      </w:r>
      <w:proofErr w:type="spellEnd"/>
      <w:r>
        <w:rPr>
          <w:rFonts w:ascii="Times New Roman" w:hAnsi="Times New Roman"/>
          <w:sz w:val="24"/>
          <w:szCs w:val="24"/>
        </w:rPr>
        <w:t xml:space="preserve"> / 1000 жит. Согласно ТСН РБ п. 3.5.7 принимаем на расчетный срок -        350 автомобилей на 1000 жителей.</w:t>
      </w:r>
    </w:p>
    <w:p w:rsidR="00D24341" w:rsidRDefault="00D24341" w:rsidP="00D24341">
      <w:pPr>
        <w:pStyle w:val="ConsPlusNormal"/>
        <w:widowControl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Прогноз показателей безопасности дорожного движения.</w:t>
      </w:r>
    </w:p>
    <w:p w:rsidR="00D24341" w:rsidRDefault="00D24341" w:rsidP="00D24341">
      <w:pPr>
        <w:pStyle w:val="ConsPlusNormal"/>
        <w:widowControl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24341" w:rsidRDefault="00D24341" w:rsidP="00D24341">
      <w:pPr>
        <w:pStyle w:val="ConsPlusNormal"/>
        <w:widowControl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D24341" w:rsidRDefault="00D24341" w:rsidP="00D2434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D24341" w:rsidRDefault="00D24341" w:rsidP="00D2434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Pr="00334D26" w:rsidRDefault="00D24341" w:rsidP="00D24341">
      <w:pPr>
        <w:pStyle w:val="ConsPlusNormal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технико-эксплутационное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Pr="00334D26" w:rsidRDefault="00D24341" w:rsidP="00D24341">
      <w:pPr>
        <w:pStyle w:val="ConsPlusNormal"/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D24341" w:rsidRDefault="00D24341" w:rsidP="00D2434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D24341" w:rsidRDefault="00D24341" w:rsidP="00D243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сельского поселения Самарский  сельсовет  на 2017 – 2025 годы</w:t>
      </w:r>
    </w:p>
    <w:p w:rsidR="00D24341" w:rsidRDefault="00D24341" w:rsidP="00D243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693"/>
        <w:gridCol w:w="3809"/>
        <w:gridCol w:w="1701"/>
        <w:gridCol w:w="1133"/>
        <w:gridCol w:w="2128"/>
      </w:tblGrid>
      <w:tr w:rsidR="00D24341" w:rsidTr="00A355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D24341" w:rsidTr="00A355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341" w:rsidRDefault="00D24341" w:rsidP="00A3558B">
            <w:pPr>
              <w:numPr>
                <w:ilvl w:val="0"/>
                <w:numId w:val="16"/>
              </w:num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пешеходного моста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с.Самарское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31812,84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</w:tbl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Предложения по инвестиционным преобразованиям,</w:t>
      </w: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                                                                                                                                           </w:t>
      </w:r>
    </w:p>
    <w:p w:rsidR="00D24341" w:rsidRDefault="00D24341" w:rsidP="00D243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выполнения мероприятий по проектированию, строительству и реконструкции дорог</w:t>
      </w:r>
    </w:p>
    <w:tbl>
      <w:tblPr>
        <w:tblpPr w:leftFromText="180" w:rightFromText="180" w:vertAnchor="text" w:tblpXSpec="right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992"/>
        <w:gridCol w:w="567"/>
        <w:gridCol w:w="850"/>
        <w:gridCol w:w="709"/>
        <w:gridCol w:w="709"/>
        <w:gridCol w:w="709"/>
        <w:gridCol w:w="567"/>
        <w:gridCol w:w="850"/>
        <w:gridCol w:w="1059"/>
        <w:gridCol w:w="34"/>
        <w:gridCol w:w="1208"/>
      </w:tblGrid>
      <w:tr w:rsidR="00D24341" w:rsidTr="00A3558B">
        <w:trPr>
          <w:trHeight w:val="9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уб./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</w:t>
            </w:r>
          </w:p>
        </w:tc>
      </w:tr>
      <w:tr w:rsidR="00D24341" w:rsidTr="00A3558B">
        <w:trPr>
          <w:cantSplit/>
          <w:trHeight w:val="11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D24341" w:rsidTr="00A3558B">
        <w:trPr>
          <w:trHeight w:val="562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</w:p>
        </w:tc>
      </w:tr>
      <w:tr w:rsidR="00D24341" w:rsidTr="00A3558B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Строительство пешеходного моста через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аналык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с.Самарское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/>
                <w:kern w:val="2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амарс-кое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rPr>
                <w:rFonts w:ascii="Calibri" w:eastAsia="Calibri" w:hAnsi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D24341" w:rsidRPr="00334D26" w:rsidRDefault="00D24341" w:rsidP="00D24341">
      <w:pPr>
        <w:widowControl w:val="0"/>
        <w:jc w:val="center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32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1525"/>
        <w:gridCol w:w="1169"/>
        <w:gridCol w:w="781"/>
        <w:gridCol w:w="1276"/>
        <w:gridCol w:w="211"/>
        <w:gridCol w:w="892"/>
        <w:gridCol w:w="740"/>
        <w:gridCol w:w="708"/>
        <w:gridCol w:w="709"/>
        <w:gridCol w:w="425"/>
        <w:gridCol w:w="567"/>
      </w:tblGrid>
      <w:tr w:rsidR="00D24341" w:rsidTr="00A3558B"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выполнения мероприятий,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потребности на  реализацию мероприятий,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D24341" w:rsidTr="00A3558B">
        <w:trPr>
          <w:cantSplit/>
          <w:trHeight w:val="113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</w:tr>
      <w:tr w:rsidR="00D24341" w:rsidTr="00A3558B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</w:tr>
      <w:tr w:rsidR="00D24341" w:rsidTr="00A3558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Строительство пешеходного моста через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аналык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с.Самарское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амарское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31212,84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D24341" w:rsidRDefault="00D24341" w:rsidP="00D24341">
      <w:pPr>
        <w:jc w:val="center"/>
        <w:rPr>
          <w:rFonts w:ascii="Times New Roman" w:hAnsi="Times New Roman"/>
          <w:sz w:val="28"/>
          <w:szCs w:val="28"/>
        </w:rPr>
      </w:pPr>
    </w:p>
    <w:p w:rsidR="00D24341" w:rsidRPr="00CD2C08" w:rsidRDefault="00D24341" w:rsidP="00D243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проектированию, строительству и реконструкции дорог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341" w:rsidRPr="00334D26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</w:t>
      </w:r>
    </w:p>
    <w:p w:rsidR="00D24341" w:rsidRDefault="00D24341" w:rsidP="00D243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4341" w:rsidRDefault="00D24341" w:rsidP="00D243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ПЕРЕЧЕНЬ</w:t>
      </w:r>
    </w:p>
    <w:p w:rsidR="00D24341" w:rsidRDefault="00D24341" w:rsidP="00D243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сельского поселения Самарский сельсовет на 2017 – 2025 годы</w:t>
      </w:r>
    </w:p>
    <w:p w:rsidR="00D24341" w:rsidRDefault="00D24341" w:rsidP="00D243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693"/>
        <w:gridCol w:w="3809"/>
        <w:gridCol w:w="1701"/>
        <w:gridCol w:w="1133"/>
        <w:gridCol w:w="2270"/>
      </w:tblGrid>
      <w:tr w:rsidR="00D24341" w:rsidTr="00A355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D24341" w:rsidTr="00A3558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4341" w:rsidRDefault="00D24341" w:rsidP="00A3558B">
            <w:pPr>
              <w:numPr>
                <w:ilvl w:val="0"/>
                <w:numId w:val="16"/>
              </w:num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пешеходного моста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с.Самарское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31812,84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4341" w:rsidRDefault="00D24341" w:rsidP="00A3558B">
            <w:p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</w:tbl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Предложения по инвестиционным преобразованиям,</w:t>
      </w: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D24341" w:rsidRDefault="00D24341" w:rsidP="00D2434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41" w:rsidRDefault="00D24341" w:rsidP="00D2434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                                                                                                                                           </w:t>
      </w:r>
    </w:p>
    <w:p w:rsidR="00D24341" w:rsidRDefault="00D24341" w:rsidP="00D243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выполнения мероприятий по проектированию, строительству и реконструкции дорог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4"/>
        <w:gridCol w:w="992"/>
        <w:gridCol w:w="903"/>
        <w:gridCol w:w="851"/>
        <w:gridCol w:w="797"/>
        <w:gridCol w:w="993"/>
        <w:gridCol w:w="567"/>
        <w:gridCol w:w="708"/>
        <w:gridCol w:w="428"/>
        <w:gridCol w:w="992"/>
        <w:gridCol w:w="1134"/>
      </w:tblGrid>
      <w:tr w:rsidR="00D24341" w:rsidTr="00A355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Протяженность, 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целевых показателей</w:t>
            </w:r>
          </w:p>
        </w:tc>
      </w:tr>
      <w:tr w:rsidR="00D24341" w:rsidTr="00A3558B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4341" w:rsidRDefault="00D24341" w:rsidP="00A3558B">
            <w:pPr>
              <w:suppressAutoHyphens/>
              <w:ind w:left="113" w:right="113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1" w:rsidRDefault="00D24341" w:rsidP="00A3558B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D24341" w:rsidTr="00A3558B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</w:p>
        </w:tc>
      </w:tr>
      <w:tr w:rsidR="00D24341" w:rsidTr="00A355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spacing w:after="0"/>
              <w:jc w:val="both"/>
              <w:rPr>
                <w:rFonts w:ascii="Times New Roman" w:eastAsia="Calibri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Строительство пешеходного моста через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аналык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с.Самарское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/>
                <w:kern w:val="2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амарс-кое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11212,84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41" w:rsidRDefault="00D24341" w:rsidP="00A3558B">
            <w:pPr>
              <w:suppressAutoHyphens/>
              <w:rPr>
                <w:rFonts w:ascii="Calibri" w:eastAsia="Calibri" w:hAnsi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1" w:rsidRDefault="00D24341" w:rsidP="00A3558B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D24341" w:rsidRDefault="00D24341" w:rsidP="00D24341">
      <w:pPr>
        <w:widowControl w:val="0"/>
        <w:jc w:val="center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</w:p>
    <w:p w:rsidR="00D24341" w:rsidRDefault="00D24341" w:rsidP="00D24341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97EC9" w:rsidRPr="00D24341" w:rsidRDefault="00C97EC9">
      <w:pPr>
        <w:rPr>
          <w:rFonts w:ascii="Times New Roman" w:hAnsi="Times New Roman" w:cs="Times New Roman"/>
          <w:sz w:val="28"/>
          <w:szCs w:val="28"/>
        </w:rPr>
      </w:pPr>
    </w:p>
    <w:sectPr w:rsidR="00C97EC9" w:rsidRPr="00D2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11B75BAF"/>
    <w:multiLevelType w:val="hybridMultilevel"/>
    <w:tmpl w:val="8050FE1E"/>
    <w:lvl w:ilvl="0" w:tplc="C004F23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56260"/>
    <w:multiLevelType w:val="hybridMultilevel"/>
    <w:tmpl w:val="395280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7159A"/>
    <w:multiLevelType w:val="hybridMultilevel"/>
    <w:tmpl w:val="ACEC51D4"/>
    <w:lvl w:ilvl="0" w:tplc="5724507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26201"/>
    <w:multiLevelType w:val="hybridMultilevel"/>
    <w:tmpl w:val="F3CEC3EC"/>
    <w:lvl w:ilvl="0" w:tplc="2B024A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1A6E"/>
    <w:multiLevelType w:val="hybridMultilevel"/>
    <w:tmpl w:val="DBF4D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B47094"/>
    <w:multiLevelType w:val="hybridMultilevel"/>
    <w:tmpl w:val="FB3A8494"/>
    <w:lvl w:ilvl="0" w:tplc="6BAC2C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17">
    <w:nsid w:val="75743020"/>
    <w:multiLevelType w:val="hybridMultilevel"/>
    <w:tmpl w:val="2D9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60472"/>
    <w:multiLevelType w:val="hybridMultilevel"/>
    <w:tmpl w:val="42F4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6"/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41"/>
    <w:rsid w:val="00C97EC9"/>
    <w:rsid w:val="00D2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341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D24341"/>
    <w:pPr>
      <w:tabs>
        <w:tab w:val="left" w:pos="0"/>
      </w:tabs>
      <w:suppressAutoHyphens/>
      <w:spacing w:after="136" w:line="288" w:lineRule="atLeast"/>
      <w:ind w:left="1080" w:hanging="360"/>
      <w:outlineLvl w:val="1"/>
    </w:pPr>
    <w:rPr>
      <w:rFonts w:ascii="Tahoma" w:eastAsia="Times New Roman" w:hAnsi="Tahoma" w:cs="Tahoma"/>
      <w:kern w:val="2"/>
      <w:sz w:val="34"/>
      <w:szCs w:val="34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D24341"/>
    <w:pPr>
      <w:tabs>
        <w:tab w:val="left" w:pos="0"/>
      </w:tabs>
      <w:suppressAutoHyphens/>
      <w:spacing w:after="136" w:line="288" w:lineRule="atLeast"/>
      <w:ind w:left="1800" w:hanging="18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D24341"/>
    <w:pPr>
      <w:tabs>
        <w:tab w:val="left" w:pos="0"/>
      </w:tabs>
      <w:suppressAutoHyphens/>
      <w:spacing w:before="280" w:after="280" w:line="288" w:lineRule="atLeast"/>
      <w:ind w:left="2520" w:hanging="360"/>
      <w:outlineLvl w:val="3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D24341"/>
    <w:pPr>
      <w:tabs>
        <w:tab w:val="left" w:pos="0"/>
      </w:tabs>
      <w:suppressAutoHyphens/>
      <w:spacing w:before="280" w:after="280" w:line="288" w:lineRule="atLeast"/>
      <w:ind w:left="3240" w:hanging="360"/>
      <w:outlineLvl w:val="4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D24341"/>
    <w:pPr>
      <w:tabs>
        <w:tab w:val="left" w:pos="0"/>
      </w:tabs>
      <w:suppressAutoHyphens/>
      <w:spacing w:before="280" w:after="280" w:line="288" w:lineRule="atLeast"/>
      <w:ind w:left="3960" w:hanging="180"/>
      <w:outlineLvl w:val="5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434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semiHidden/>
    <w:rsid w:val="00D24341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semiHidden/>
    <w:rsid w:val="00D2434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semiHidden/>
    <w:rsid w:val="00D24341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D24341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D24341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rsid w:val="00D2434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D24341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D24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character" w:customStyle="1" w:styleId="ConsPlusNormal0">
    <w:name w:val="ConsPlusNormal Знак"/>
    <w:link w:val="ConsPlusNormal"/>
    <w:locked/>
    <w:rsid w:val="00D24341"/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D24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rsid w:val="00D2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2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2434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24341"/>
    <w:pPr>
      <w:ind w:left="720"/>
      <w:contextualSpacing/>
    </w:pPr>
  </w:style>
  <w:style w:type="table" w:styleId="a8">
    <w:name w:val="Table Grid"/>
    <w:basedOn w:val="a2"/>
    <w:rsid w:val="00D2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2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1"/>
    <w:rsid w:val="00D24341"/>
  </w:style>
  <w:style w:type="paragraph" w:styleId="a9">
    <w:name w:val="No Spacing"/>
    <w:uiPriority w:val="1"/>
    <w:qFormat/>
    <w:rsid w:val="00D2434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D24341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styleId="aa">
    <w:name w:val="Hyperlink"/>
    <w:semiHidden/>
    <w:unhideWhenUsed/>
    <w:rsid w:val="00D24341"/>
    <w:rPr>
      <w:color w:val="0000FF"/>
      <w:u w:val="single"/>
    </w:rPr>
  </w:style>
  <w:style w:type="paragraph" w:styleId="ab">
    <w:name w:val="header"/>
    <w:basedOn w:val="a"/>
    <w:link w:val="11"/>
    <w:uiPriority w:val="99"/>
    <w:semiHidden/>
    <w:unhideWhenUsed/>
    <w:rsid w:val="00D2434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D24341"/>
  </w:style>
  <w:style w:type="character" w:customStyle="1" w:styleId="11">
    <w:name w:val="Верхний колонтитул Знак1"/>
    <w:basedOn w:val="a1"/>
    <w:link w:val="ab"/>
    <w:uiPriority w:val="99"/>
    <w:semiHidden/>
    <w:locked/>
    <w:rsid w:val="00D24341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d">
    <w:name w:val="footer"/>
    <w:basedOn w:val="a"/>
    <w:link w:val="12"/>
    <w:uiPriority w:val="99"/>
    <w:semiHidden/>
    <w:unhideWhenUsed/>
    <w:rsid w:val="00D2434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D24341"/>
  </w:style>
  <w:style w:type="character" w:customStyle="1" w:styleId="12">
    <w:name w:val="Нижний колонтитул Знак1"/>
    <w:basedOn w:val="a1"/>
    <w:link w:val="ad"/>
    <w:uiPriority w:val="99"/>
    <w:semiHidden/>
    <w:locked/>
    <w:rsid w:val="00D24341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">
    <w:name w:val="List"/>
    <w:basedOn w:val="a0"/>
    <w:uiPriority w:val="99"/>
    <w:semiHidden/>
    <w:unhideWhenUsed/>
    <w:rsid w:val="00D24341"/>
    <w:rPr>
      <w:rFonts w:cs="Mangal"/>
      <w:kern w:val="2"/>
    </w:rPr>
  </w:style>
  <w:style w:type="paragraph" w:styleId="af0">
    <w:name w:val="Subtitle"/>
    <w:basedOn w:val="a"/>
    <w:next w:val="a"/>
    <w:link w:val="af1"/>
    <w:qFormat/>
    <w:rsid w:val="00D24341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af1">
    <w:name w:val="Подзаголовок Знак"/>
    <w:basedOn w:val="a1"/>
    <w:link w:val="af0"/>
    <w:rsid w:val="00D2434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2">
    <w:name w:val="Title"/>
    <w:basedOn w:val="a"/>
    <w:next w:val="af0"/>
    <w:link w:val="13"/>
    <w:uiPriority w:val="99"/>
    <w:qFormat/>
    <w:rsid w:val="00D24341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af3">
    <w:name w:val="Название Знак"/>
    <w:basedOn w:val="a1"/>
    <w:link w:val="af2"/>
    <w:rsid w:val="00D24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1"/>
    <w:link w:val="af2"/>
    <w:uiPriority w:val="99"/>
    <w:locked/>
    <w:rsid w:val="00D24341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customStyle="1" w:styleId="af4">
    <w:name w:val="Заголовок"/>
    <w:basedOn w:val="a"/>
    <w:next w:val="a0"/>
    <w:uiPriority w:val="99"/>
    <w:rsid w:val="00D24341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uiPriority w:val="99"/>
    <w:rsid w:val="00D24341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32">
    <w:name w:val="Указатель3"/>
    <w:basedOn w:val="a"/>
    <w:uiPriority w:val="99"/>
    <w:rsid w:val="00D24341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22">
    <w:name w:val="Название2"/>
    <w:basedOn w:val="a"/>
    <w:uiPriority w:val="99"/>
    <w:rsid w:val="00D24341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D24341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4">
    <w:name w:val="Название1"/>
    <w:basedOn w:val="a"/>
    <w:uiPriority w:val="99"/>
    <w:rsid w:val="00D24341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D24341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HTML1">
    <w:name w:val="Стандартный HTML1"/>
    <w:basedOn w:val="a"/>
    <w:uiPriority w:val="99"/>
    <w:rsid w:val="00D24341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5">
    <w:name w:val="Знак Знак Знак Знак"/>
    <w:basedOn w:val="a"/>
    <w:uiPriority w:val="99"/>
    <w:rsid w:val="00D24341"/>
    <w:pPr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6">
    <w:name w:val="Обычный (веб)1"/>
    <w:basedOn w:val="a"/>
    <w:uiPriority w:val="99"/>
    <w:rsid w:val="00D2434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7">
    <w:name w:val="Красная строка1"/>
    <w:basedOn w:val="a0"/>
    <w:uiPriority w:val="99"/>
    <w:rsid w:val="00D24341"/>
    <w:pPr>
      <w:spacing w:after="0" w:line="100" w:lineRule="atLeast"/>
      <w:ind w:firstLine="210"/>
    </w:pPr>
    <w:rPr>
      <w:rFonts w:ascii="Times New Roman" w:eastAsia="Times New Roman" w:hAnsi="Times New Roman"/>
      <w:kern w:val="2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D24341"/>
    <w:pPr>
      <w:suppressAutoHyphens/>
      <w:spacing w:after="120"/>
      <w:ind w:left="283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D24341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uiPriority w:val="99"/>
    <w:rsid w:val="00D2434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8">
    <w:name w:val="Абзац списка1"/>
    <w:basedOn w:val="a"/>
    <w:uiPriority w:val="99"/>
    <w:rsid w:val="00D24341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19">
    <w:name w:val="Без интервала1"/>
    <w:uiPriority w:val="99"/>
    <w:rsid w:val="00D24341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D24341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">
    <w:name w:val="S_Обычный"/>
    <w:basedOn w:val="a"/>
    <w:uiPriority w:val="99"/>
    <w:rsid w:val="00D24341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1a">
    <w:name w:val="Текст сноски1"/>
    <w:basedOn w:val="a"/>
    <w:uiPriority w:val="99"/>
    <w:rsid w:val="00D24341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24">
    <w:name w:val="Список_маркир.2"/>
    <w:basedOn w:val="a"/>
    <w:uiPriority w:val="99"/>
    <w:rsid w:val="00D24341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b">
    <w:name w:val="Текст выноски1"/>
    <w:basedOn w:val="a"/>
    <w:uiPriority w:val="99"/>
    <w:rsid w:val="00D24341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uiPriority w:val="99"/>
    <w:rsid w:val="00D243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D24341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D24341"/>
    <w:rPr>
      <w:sz w:val="24"/>
      <w:szCs w:val="24"/>
    </w:rPr>
  </w:style>
  <w:style w:type="paragraph" w:customStyle="1" w:styleId="S20">
    <w:name w:val="S_Заголовок 2"/>
    <w:basedOn w:val="2"/>
    <w:link w:val="S2"/>
    <w:autoRedefine/>
    <w:rsid w:val="00D24341"/>
    <w:pPr>
      <w:tabs>
        <w:tab w:val="clear" w:pos="0"/>
      </w:tabs>
      <w:suppressAutoHyphens w:val="0"/>
      <w:spacing w:after="120" w:line="240" w:lineRule="auto"/>
      <w:ind w:left="709" w:firstLine="0"/>
      <w:jc w:val="center"/>
    </w:pPr>
    <w:rPr>
      <w:rFonts w:asciiTheme="minorHAnsi" w:eastAsiaTheme="minorEastAsia" w:hAnsiTheme="minorHAnsi" w:cstheme="minorBidi"/>
      <w:kern w:val="0"/>
      <w:sz w:val="24"/>
      <w:szCs w:val="24"/>
      <w:lang w:eastAsia="ru-RU"/>
    </w:rPr>
  </w:style>
  <w:style w:type="paragraph" w:customStyle="1" w:styleId="af9">
    <w:name w:val="основной текст"/>
    <w:basedOn w:val="a"/>
    <w:uiPriority w:val="99"/>
    <w:rsid w:val="00D24341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D243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c">
    <w:name w:val="Знак Знак Знак Знак Знак1 Знак"/>
    <w:basedOn w:val="a"/>
    <w:uiPriority w:val="99"/>
    <w:rsid w:val="00D2434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rsid w:val="00D243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Основной шрифт абзаца1"/>
    <w:rsid w:val="00D24341"/>
  </w:style>
  <w:style w:type="character" w:customStyle="1" w:styleId="WW8Num2z0">
    <w:name w:val="WW8Num2z0"/>
    <w:rsid w:val="00D24341"/>
    <w:rPr>
      <w:rFonts w:ascii="Symbol" w:hAnsi="Symbol" w:cs="Symbol" w:hint="default"/>
    </w:rPr>
  </w:style>
  <w:style w:type="character" w:customStyle="1" w:styleId="WW8Num3z0">
    <w:name w:val="WW8Num3z0"/>
    <w:rsid w:val="00D24341"/>
    <w:rPr>
      <w:rFonts w:ascii="Times New Roman" w:hAnsi="Times New Roman" w:cs="Times New Roman" w:hint="default"/>
    </w:rPr>
  </w:style>
  <w:style w:type="character" w:customStyle="1" w:styleId="WW8Num6z0">
    <w:name w:val="WW8Num6z0"/>
    <w:rsid w:val="00D24341"/>
    <w:rPr>
      <w:rFonts w:ascii="Symbol" w:hAnsi="Symbol" w:cs="Symbol" w:hint="default"/>
    </w:rPr>
  </w:style>
  <w:style w:type="character" w:customStyle="1" w:styleId="WW8Num10z0">
    <w:name w:val="WW8Num10z0"/>
    <w:rsid w:val="00D24341"/>
    <w:rPr>
      <w:rFonts w:ascii="Symbol" w:hAnsi="Symbol" w:cs="OpenSymbol" w:hint="default"/>
    </w:rPr>
  </w:style>
  <w:style w:type="character" w:customStyle="1" w:styleId="WW8Num11z0">
    <w:name w:val="WW8Num11z0"/>
    <w:rsid w:val="00D24341"/>
    <w:rPr>
      <w:rFonts w:ascii="Symbol" w:hAnsi="Symbol" w:cs="OpenSymbol" w:hint="default"/>
    </w:rPr>
  </w:style>
  <w:style w:type="character" w:customStyle="1" w:styleId="WW8Num12z0">
    <w:name w:val="WW8Num12z0"/>
    <w:rsid w:val="00D24341"/>
    <w:rPr>
      <w:rFonts w:ascii="Symbol" w:hAnsi="Symbol" w:cs="OpenSymbol" w:hint="default"/>
    </w:rPr>
  </w:style>
  <w:style w:type="character" w:customStyle="1" w:styleId="33">
    <w:name w:val="Основной шрифт абзаца3"/>
    <w:rsid w:val="00D24341"/>
  </w:style>
  <w:style w:type="character" w:customStyle="1" w:styleId="WW8Num1z0">
    <w:name w:val="WW8Num1z0"/>
    <w:rsid w:val="00D24341"/>
    <w:rPr>
      <w:rFonts w:ascii="Symbol" w:hAnsi="Symbol" w:cs="OpenSymbol" w:hint="default"/>
    </w:rPr>
  </w:style>
  <w:style w:type="character" w:customStyle="1" w:styleId="WW8Num6z1">
    <w:name w:val="WW8Num6z1"/>
    <w:rsid w:val="00D24341"/>
    <w:rPr>
      <w:rFonts w:ascii="Courier New" w:hAnsi="Courier New" w:cs="Courier New" w:hint="default"/>
    </w:rPr>
  </w:style>
  <w:style w:type="character" w:customStyle="1" w:styleId="WW8Num6z2">
    <w:name w:val="WW8Num6z2"/>
    <w:rsid w:val="00D24341"/>
    <w:rPr>
      <w:rFonts w:ascii="Wingdings" w:hAnsi="Wingdings" w:cs="Wingdings" w:hint="default"/>
    </w:rPr>
  </w:style>
  <w:style w:type="character" w:customStyle="1" w:styleId="26">
    <w:name w:val="Основной шрифт абзаца2"/>
    <w:rsid w:val="00D24341"/>
  </w:style>
  <w:style w:type="character" w:customStyle="1" w:styleId="HTML">
    <w:name w:val="Стандартный HTML Знак"/>
    <w:rsid w:val="00D24341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a">
    <w:name w:val="Гипертекстовая ссылка"/>
    <w:rsid w:val="00D24341"/>
    <w:rPr>
      <w:b/>
      <w:bCs/>
      <w:color w:val="008000"/>
    </w:rPr>
  </w:style>
  <w:style w:type="character" w:customStyle="1" w:styleId="afb">
    <w:name w:val="Красная строка Знак"/>
    <w:rsid w:val="00D2434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D24341"/>
    <w:rPr>
      <w:sz w:val="16"/>
      <w:szCs w:val="16"/>
    </w:rPr>
  </w:style>
  <w:style w:type="character" w:customStyle="1" w:styleId="WW-Absatz-Standardschriftart111111111">
    <w:name w:val="WW-Absatz-Standardschriftart111111111"/>
    <w:rsid w:val="00D24341"/>
  </w:style>
  <w:style w:type="character" w:customStyle="1" w:styleId="S0">
    <w:name w:val="S_Обычный Знак"/>
    <w:rsid w:val="00D24341"/>
    <w:rPr>
      <w:sz w:val="24"/>
      <w:szCs w:val="24"/>
      <w:lang w:val="ru-RU" w:eastAsia="ar-SA" w:bidi="ar-SA"/>
    </w:rPr>
  </w:style>
  <w:style w:type="character" w:customStyle="1" w:styleId="27">
    <w:name w:val="Основной текст с отступом 2 Знак"/>
    <w:link w:val="28"/>
    <w:semiHidden/>
    <w:rsid w:val="00D24341"/>
    <w:rPr>
      <w:sz w:val="24"/>
      <w:szCs w:val="24"/>
      <w:lang w:eastAsia="ar-SA"/>
    </w:rPr>
  </w:style>
  <w:style w:type="character" w:customStyle="1" w:styleId="afc">
    <w:name w:val="Символ сноски"/>
    <w:rsid w:val="00D24341"/>
    <w:rPr>
      <w:rFonts w:ascii="Times New Roman" w:hAnsi="Times New Roman" w:cs="Times New Roman" w:hint="default"/>
      <w:vertAlign w:val="superscript"/>
    </w:rPr>
  </w:style>
  <w:style w:type="character" w:customStyle="1" w:styleId="afd">
    <w:name w:val="Текст сноски Знак"/>
    <w:rsid w:val="00D24341"/>
    <w:rPr>
      <w:lang w:val="ru-RU" w:eastAsia="ar-SA" w:bidi="ar-SA"/>
    </w:rPr>
  </w:style>
  <w:style w:type="character" w:customStyle="1" w:styleId="1e">
    <w:name w:val="Номер страницы1"/>
    <w:rsid w:val="00D2434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6"/>
    <w:rsid w:val="00D24341"/>
  </w:style>
  <w:style w:type="character" w:customStyle="1" w:styleId="afe">
    <w:name w:val="Маркеры списка"/>
    <w:rsid w:val="00D24341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D24341"/>
    <w:rPr>
      <w:rFonts w:ascii="Symbol" w:hAnsi="Symbol" w:cs="Symbol" w:hint="default"/>
    </w:rPr>
  </w:style>
  <w:style w:type="character" w:customStyle="1" w:styleId="ListLabel2">
    <w:name w:val="ListLabel 2"/>
    <w:rsid w:val="00D24341"/>
    <w:rPr>
      <w:rFonts w:ascii="Times New Roman" w:hAnsi="Times New Roman" w:cs="Times New Roman" w:hint="default"/>
    </w:rPr>
  </w:style>
  <w:style w:type="character" w:customStyle="1" w:styleId="ListLabel3">
    <w:name w:val="ListLabel 3"/>
    <w:rsid w:val="00D24341"/>
    <w:rPr>
      <w:rFonts w:ascii="OpenSymbol" w:hAnsi="OpenSymbol" w:cs="OpenSymbol" w:hint="default"/>
    </w:rPr>
  </w:style>
  <w:style w:type="character" w:customStyle="1" w:styleId="aff">
    <w:name w:val="Символ нумерации"/>
    <w:rsid w:val="00D24341"/>
  </w:style>
  <w:style w:type="paragraph" w:styleId="29">
    <w:name w:val="Body Text 2"/>
    <w:basedOn w:val="a"/>
    <w:link w:val="2a"/>
    <w:uiPriority w:val="99"/>
    <w:unhideWhenUsed/>
    <w:rsid w:val="00D24341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rsid w:val="00D24341"/>
  </w:style>
  <w:style w:type="paragraph" w:styleId="28">
    <w:name w:val="Body Text Indent 2"/>
    <w:basedOn w:val="a"/>
    <w:link w:val="27"/>
    <w:semiHidden/>
    <w:unhideWhenUsed/>
    <w:rsid w:val="00D24341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10">
    <w:name w:val="Основной текст с отступом 2 Знак1"/>
    <w:basedOn w:val="a1"/>
    <w:link w:val="28"/>
    <w:uiPriority w:val="99"/>
    <w:semiHidden/>
    <w:rsid w:val="00D2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5351</Words>
  <Characters>30503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2017-10-10T11:22:00Z</dcterms:created>
  <dcterms:modified xsi:type="dcterms:W3CDTF">2017-10-10T11:23:00Z</dcterms:modified>
</cp:coreProperties>
</file>